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809887" w14:textId="021E1275" w:rsidR="0041237E" w:rsidRPr="000C0F3E" w:rsidRDefault="001D47BB" w:rsidP="001D47BB">
      <w:pPr>
        <w:pStyle w:val="NoSpacing"/>
        <w:jc w:val="center"/>
        <w:rPr>
          <w:rFonts w:ascii="Barlow" w:hAnsi="Barlow"/>
          <w:sz w:val="20"/>
          <w:szCs w:val="20"/>
        </w:rPr>
      </w:pPr>
      <w:r w:rsidRPr="000C0F3E">
        <w:rPr>
          <w:rFonts w:ascii="Barlow" w:hAnsi="Barlow"/>
          <w:noProof/>
          <w:sz w:val="20"/>
          <w:szCs w:val="20"/>
        </w:rPr>
        <w:drawing>
          <wp:inline distT="0" distB="0" distL="0" distR="0" wp14:anchorId="50B58237" wp14:editId="44CAC600">
            <wp:extent cx="899066" cy="733867"/>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0054" cy="742836"/>
                    </a:xfrm>
                    <a:prstGeom prst="rect">
                      <a:avLst/>
                    </a:prstGeom>
                  </pic:spPr>
                </pic:pic>
              </a:graphicData>
            </a:graphic>
          </wp:inline>
        </w:drawing>
      </w:r>
    </w:p>
    <w:p w14:paraId="2FDCD950" w14:textId="77777777" w:rsidR="000C0F3E" w:rsidRDefault="000C0F3E" w:rsidP="000C0F3E">
      <w:pPr>
        <w:pStyle w:val="NoSpacing"/>
        <w:jc w:val="center"/>
        <w:rPr>
          <w:rFonts w:ascii="Barlow" w:hAnsi="Barlow"/>
          <w:b/>
          <w:bCs/>
          <w:sz w:val="24"/>
        </w:rPr>
      </w:pPr>
    </w:p>
    <w:p w14:paraId="34E3C330" w14:textId="099EE5A6" w:rsidR="0041237E" w:rsidRPr="006E19FC" w:rsidRDefault="00791325" w:rsidP="000C0F3E">
      <w:pPr>
        <w:pStyle w:val="NoSpacing"/>
        <w:jc w:val="center"/>
        <w:rPr>
          <w:rFonts w:ascii="Barlow SemiBold" w:hAnsi="Barlow SemiBold"/>
          <w:b/>
          <w:bCs/>
          <w:sz w:val="24"/>
        </w:rPr>
      </w:pPr>
      <w:r w:rsidRPr="006E19FC">
        <w:rPr>
          <w:rFonts w:ascii="Barlow SemiBold" w:hAnsi="Barlow SemiBold"/>
          <w:b/>
          <w:bCs/>
          <w:sz w:val="24"/>
        </w:rPr>
        <w:t>Risk Assessment</w:t>
      </w:r>
    </w:p>
    <w:p w14:paraId="28080BF3" w14:textId="77777777" w:rsidR="000C0F3E" w:rsidRDefault="000C0F3E">
      <w:pPr>
        <w:pStyle w:val="NoSpacing"/>
        <w:rPr>
          <w:rFonts w:ascii="Barlow" w:hAnsi="Barlow"/>
          <w:sz w:val="20"/>
          <w:szCs w:val="20"/>
        </w:rPr>
      </w:pPr>
    </w:p>
    <w:p w14:paraId="356C7201" w14:textId="77777777" w:rsidR="000F7FEE" w:rsidRDefault="000F7FEE">
      <w:pPr>
        <w:pStyle w:val="NoSpacing"/>
        <w:rPr>
          <w:rFonts w:ascii="Barlow" w:hAnsi="Barlow"/>
          <w:b/>
          <w:bCs/>
          <w:sz w:val="20"/>
          <w:szCs w:val="20"/>
        </w:rPr>
      </w:pPr>
    </w:p>
    <w:p w14:paraId="6A2C0072" w14:textId="77777777" w:rsidR="000F7FEE" w:rsidRDefault="000F7FEE">
      <w:pPr>
        <w:pStyle w:val="NoSpacing"/>
        <w:rPr>
          <w:rFonts w:ascii="Barlow" w:hAnsi="Barlow"/>
          <w:b/>
          <w:bCs/>
          <w:sz w:val="20"/>
          <w:szCs w:val="20"/>
        </w:rPr>
      </w:pPr>
    </w:p>
    <w:p w14:paraId="1303AF8A" w14:textId="1C5E5693" w:rsidR="0041237E" w:rsidRPr="006E19FC" w:rsidRDefault="00791325">
      <w:pPr>
        <w:pStyle w:val="NoSpacing"/>
        <w:rPr>
          <w:rFonts w:ascii="Barlow SemiBold" w:eastAsia="Arial Unicode MS" w:hAnsi="Barlow SemiBold"/>
          <w:sz w:val="20"/>
          <w:szCs w:val="20"/>
        </w:rPr>
      </w:pPr>
      <w:r w:rsidRPr="006E19FC">
        <w:rPr>
          <w:rFonts w:ascii="Barlow SemiBold" w:hAnsi="Barlow SemiBold"/>
          <w:sz w:val="20"/>
          <w:szCs w:val="20"/>
        </w:rPr>
        <w:t>General Duties</w:t>
      </w:r>
    </w:p>
    <w:p w14:paraId="0F720CBD" w14:textId="77777777" w:rsidR="0041237E" w:rsidRPr="000C0F3E" w:rsidRDefault="00791325">
      <w:pPr>
        <w:pStyle w:val="NoSpacing"/>
        <w:rPr>
          <w:rFonts w:ascii="Barlow" w:hAnsi="Barlow"/>
          <w:sz w:val="20"/>
          <w:szCs w:val="20"/>
        </w:rPr>
      </w:pPr>
      <w:r w:rsidRPr="000C0F3E">
        <w:rPr>
          <w:rFonts w:ascii="Barlow" w:hAnsi="Barlow"/>
          <w:sz w:val="20"/>
          <w:szCs w:val="20"/>
        </w:rPr>
        <w:t xml:space="preserve">Shelter </w:t>
      </w:r>
      <w:proofErr w:type="gramStart"/>
      <w:r w:rsidRPr="000C0F3E">
        <w:rPr>
          <w:rFonts w:ascii="Barlow" w:hAnsi="Barlow"/>
          <w:sz w:val="20"/>
          <w:szCs w:val="20"/>
        </w:rPr>
        <w:t>have</w:t>
      </w:r>
      <w:proofErr w:type="gramEnd"/>
      <w:r w:rsidRPr="000C0F3E">
        <w:rPr>
          <w:rFonts w:ascii="Barlow" w:hAnsi="Barlow"/>
          <w:sz w:val="20"/>
          <w:szCs w:val="20"/>
        </w:rPr>
        <w:t xml:space="preserve"> a general duty to ensure, so far as is reasonably practicable, the health, safety and welfare at work of all employees and non-employees under the Health and Safety at Work Act 1974. “Reasonably practicable” involves striking a balance between risks and costs, in terms of time, inconvenience and financial considerations.</w:t>
      </w:r>
    </w:p>
    <w:p w14:paraId="255F6CB4" w14:textId="77777777" w:rsidR="0041237E" w:rsidRPr="000C0F3E" w:rsidRDefault="0041237E">
      <w:pPr>
        <w:pStyle w:val="NoSpacing"/>
        <w:rPr>
          <w:rFonts w:ascii="Barlow" w:hAnsi="Barlow"/>
          <w:sz w:val="20"/>
          <w:szCs w:val="20"/>
        </w:rPr>
      </w:pPr>
    </w:p>
    <w:p w14:paraId="3D11C3F0" w14:textId="413A2C6E" w:rsidR="0041237E" w:rsidRPr="006E19FC" w:rsidRDefault="00791325">
      <w:pPr>
        <w:pStyle w:val="NoSpacing"/>
        <w:rPr>
          <w:rFonts w:ascii="Barlow SemiBold" w:hAnsi="Barlow SemiBold"/>
          <w:sz w:val="20"/>
          <w:szCs w:val="20"/>
        </w:rPr>
      </w:pPr>
      <w:r w:rsidRPr="006E19FC">
        <w:rPr>
          <w:rFonts w:ascii="Barlow SemiBold" w:hAnsi="Barlow SemiBold"/>
          <w:sz w:val="20"/>
          <w:szCs w:val="20"/>
        </w:rPr>
        <w:t>Suitable and Sufficient Assessment</w:t>
      </w:r>
    </w:p>
    <w:p w14:paraId="6D96AADF" w14:textId="77777777" w:rsidR="0041237E" w:rsidRPr="000C0F3E" w:rsidRDefault="00791325">
      <w:pPr>
        <w:pStyle w:val="NoSpacing"/>
        <w:rPr>
          <w:rFonts w:ascii="Barlow" w:hAnsi="Barlow"/>
          <w:sz w:val="20"/>
          <w:szCs w:val="20"/>
        </w:rPr>
      </w:pPr>
      <w:r w:rsidRPr="000C0F3E">
        <w:rPr>
          <w:rFonts w:ascii="Barlow" w:hAnsi="Barlow"/>
          <w:sz w:val="20"/>
          <w:szCs w:val="20"/>
        </w:rPr>
        <w:t>Under Regulation 3 of the Management of Health and Safety at Work Regulations 1999, Shelter must carry out a suitable and sufficient assessment of risks to health and safety of employees at work and non-employees affected by the business.</w:t>
      </w:r>
    </w:p>
    <w:p w14:paraId="4826214D" w14:textId="77777777" w:rsidR="0041237E" w:rsidRPr="000C0F3E" w:rsidRDefault="0041237E">
      <w:pPr>
        <w:pStyle w:val="NoSpacing"/>
        <w:rPr>
          <w:rFonts w:ascii="Barlow" w:hAnsi="Barlow"/>
          <w:sz w:val="20"/>
          <w:szCs w:val="20"/>
        </w:rPr>
      </w:pPr>
    </w:p>
    <w:p w14:paraId="7C7CE370" w14:textId="3667FCFB" w:rsidR="0041237E" w:rsidRPr="006E19FC" w:rsidRDefault="00791325">
      <w:pPr>
        <w:pStyle w:val="NoSpacing"/>
        <w:rPr>
          <w:rFonts w:ascii="Barlow SemiBold" w:hAnsi="Barlow SemiBold"/>
          <w:sz w:val="20"/>
          <w:szCs w:val="20"/>
        </w:rPr>
      </w:pPr>
      <w:r w:rsidRPr="006E19FC">
        <w:rPr>
          <w:rFonts w:ascii="Barlow SemiBold" w:hAnsi="Barlow SemiBold"/>
          <w:sz w:val="20"/>
          <w:szCs w:val="20"/>
        </w:rPr>
        <w:t>Completing Risk Assessments</w:t>
      </w:r>
    </w:p>
    <w:p w14:paraId="5E2E4595" w14:textId="77777777" w:rsidR="0041237E" w:rsidRPr="000C0F3E" w:rsidRDefault="00791325">
      <w:pPr>
        <w:pStyle w:val="NoSpacing"/>
        <w:rPr>
          <w:rFonts w:ascii="Barlow" w:hAnsi="Barlow"/>
          <w:sz w:val="20"/>
          <w:szCs w:val="20"/>
        </w:rPr>
      </w:pPr>
      <w:r w:rsidRPr="000C0F3E">
        <w:rPr>
          <w:rFonts w:ascii="Barlow" w:hAnsi="Barlow"/>
          <w:sz w:val="20"/>
          <w:szCs w:val="20"/>
        </w:rPr>
        <w:t>When completing any risk assessment, it is important to not overcomplicate the process. In the Shelter offices, the risks are well known and many of the necessary control measures are easy to apply.</w:t>
      </w:r>
    </w:p>
    <w:p w14:paraId="303055BF" w14:textId="77777777" w:rsidR="0041237E" w:rsidRPr="000C0F3E" w:rsidRDefault="0041237E">
      <w:pPr>
        <w:pStyle w:val="NoSpacing"/>
        <w:rPr>
          <w:rFonts w:ascii="Barlow" w:hAnsi="Barlow"/>
          <w:sz w:val="20"/>
          <w:szCs w:val="20"/>
        </w:rPr>
      </w:pPr>
    </w:p>
    <w:p w14:paraId="49565A73" w14:textId="7CEFE0D0" w:rsidR="0041237E" w:rsidRPr="006E19FC" w:rsidRDefault="00791325">
      <w:pPr>
        <w:pStyle w:val="NoSpacing"/>
        <w:rPr>
          <w:rFonts w:ascii="Barlow SemiBold" w:hAnsi="Barlow SemiBold"/>
          <w:sz w:val="20"/>
          <w:szCs w:val="20"/>
        </w:rPr>
      </w:pPr>
      <w:r w:rsidRPr="006E19FC">
        <w:rPr>
          <w:rFonts w:ascii="Barlow SemiBold" w:hAnsi="Barlow SemiBold"/>
          <w:sz w:val="20"/>
          <w:szCs w:val="20"/>
        </w:rPr>
        <w:t>Following these five basic steps will ensure that nothing is missed in the process</w:t>
      </w:r>
      <w:r w:rsidR="000C0F3E" w:rsidRPr="006E19FC">
        <w:rPr>
          <w:rFonts w:ascii="Barlow SemiBold" w:hAnsi="Barlow SemiBold"/>
          <w:sz w:val="20"/>
          <w:szCs w:val="20"/>
        </w:rPr>
        <w:t>:</w:t>
      </w:r>
    </w:p>
    <w:p w14:paraId="10D8D45B" w14:textId="77777777" w:rsidR="0041237E" w:rsidRPr="000C0F3E" w:rsidRDefault="0041237E">
      <w:pPr>
        <w:pStyle w:val="NoSpacing"/>
        <w:rPr>
          <w:rFonts w:ascii="Barlow" w:hAnsi="Barlow"/>
          <w:sz w:val="20"/>
          <w:szCs w:val="20"/>
        </w:rPr>
      </w:pPr>
    </w:p>
    <w:p w14:paraId="305E558A" w14:textId="54086F06" w:rsidR="000C0F3E" w:rsidRDefault="00791325" w:rsidP="006E19FC">
      <w:pPr>
        <w:pStyle w:val="NoSpacing"/>
        <w:numPr>
          <w:ilvl w:val="0"/>
          <w:numId w:val="50"/>
        </w:numPr>
        <w:rPr>
          <w:rFonts w:ascii="Barlow" w:hAnsi="Barlow"/>
          <w:b/>
          <w:bCs/>
          <w:sz w:val="20"/>
          <w:szCs w:val="20"/>
        </w:rPr>
      </w:pPr>
      <w:r w:rsidRPr="000F7FEE">
        <w:rPr>
          <w:rFonts w:ascii="Barlow" w:hAnsi="Barlow"/>
          <w:sz w:val="20"/>
          <w:szCs w:val="20"/>
        </w:rPr>
        <w:t>Identify the Hazards</w:t>
      </w:r>
      <w:r w:rsidR="000F7FEE">
        <w:rPr>
          <w:rFonts w:ascii="Barlow" w:hAnsi="Barlow"/>
          <w:sz w:val="20"/>
          <w:szCs w:val="20"/>
        </w:rPr>
        <w:t>.</w:t>
      </w:r>
      <w:r w:rsidR="000C0F3E" w:rsidRPr="000F7FEE">
        <w:rPr>
          <w:rFonts w:ascii="Barlow" w:hAnsi="Barlow"/>
          <w:sz w:val="20"/>
          <w:szCs w:val="20"/>
        </w:rPr>
        <w:t xml:space="preserve"> </w:t>
      </w:r>
      <w:r w:rsidRPr="000C0F3E">
        <w:rPr>
          <w:rFonts w:ascii="Barlow" w:hAnsi="Barlow"/>
          <w:sz w:val="20"/>
          <w:szCs w:val="20"/>
        </w:rPr>
        <w:t>A hazard is anything that may cause harm, such as chemicals, electricity, working from ladders, working with clients</w:t>
      </w:r>
    </w:p>
    <w:p w14:paraId="222ECBDE" w14:textId="77777777" w:rsidR="000C0F3E" w:rsidRDefault="00791325" w:rsidP="006E19FC">
      <w:pPr>
        <w:pStyle w:val="NoSpacing"/>
        <w:numPr>
          <w:ilvl w:val="0"/>
          <w:numId w:val="50"/>
        </w:numPr>
        <w:rPr>
          <w:rFonts w:ascii="Barlow" w:hAnsi="Barlow"/>
          <w:b/>
          <w:bCs/>
          <w:sz w:val="20"/>
          <w:szCs w:val="20"/>
        </w:rPr>
      </w:pPr>
      <w:r w:rsidRPr="000C0F3E">
        <w:rPr>
          <w:rFonts w:ascii="Barlow" w:hAnsi="Barlow"/>
          <w:sz w:val="20"/>
          <w:szCs w:val="20"/>
        </w:rPr>
        <w:t xml:space="preserve">Decide who might be harmed and how </w:t>
      </w:r>
    </w:p>
    <w:p w14:paraId="71E3CDD7" w14:textId="77777777" w:rsidR="000C0F3E" w:rsidRDefault="00791325" w:rsidP="006E19FC">
      <w:pPr>
        <w:pStyle w:val="NoSpacing"/>
        <w:numPr>
          <w:ilvl w:val="0"/>
          <w:numId w:val="50"/>
        </w:numPr>
        <w:rPr>
          <w:rFonts w:ascii="Barlow" w:hAnsi="Barlow"/>
          <w:b/>
          <w:bCs/>
          <w:sz w:val="20"/>
          <w:szCs w:val="20"/>
        </w:rPr>
      </w:pPr>
      <w:r w:rsidRPr="000C0F3E">
        <w:rPr>
          <w:rFonts w:ascii="Barlow" w:hAnsi="Barlow"/>
          <w:sz w:val="20"/>
          <w:szCs w:val="20"/>
        </w:rPr>
        <w:t xml:space="preserve">Consider staff, volunteers, contractors and members of the public and the circumstances where they may come into harm. Also consider the age of the person </w:t>
      </w:r>
      <w:proofErr w:type="spellStart"/>
      <w:proofErr w:type="gramStart"/>
      <w:r w:rsidRPr="000C0F3E">
        <w:rPr>
          <w:rFonts w:ascii="Barlow" w:hAnsi="Barlow"/>
          <w:sz w:val="20"/>
          <w:szCs w:val="20"/>
        </w:rPr>
        <w:t>eg</w:t>
      </w:r>
      <w:proofErr w:type="spellEnd"/>
      <w:proofErr w:type="gramEnd"/>
      <w:r w:rsidRPr="000C0F3E">
        <w:rPr>
          <w:rFonts w:ascii="Barlow" w:hAnsi="Barlow"/>
          <w:sz w:val="20"/>
          <w:szCs w:val="20"/>
        </w:rPr>
        <w:t xml:space="preserve"> people under 18, the gender and new and expectant mothers.</w:t>
      </w:r>
    </w:p>
    <w:p w14:paraId="63306E68" w14:textId="77777777" w:rsidR="000F7FEE" w:rsidRDefault="00791325" w:rsidP="006E19FC">
      <w:pPr>
        <w:pStyle w:val="NoSpacing"/>
        <w:numPr>
          <w:ilvl w:val="0"/>
          <w:numId w:val="50"/>
        </w:numPr>
        <w:rPr>
          <w:rFonts w:ascii="Barlow" w:hAnsi="Barlow"/>
          <w:b/>
          <w:bCs/>
          <w:sz w:val="20"/>
          <w:szCs w:val="20"/>
        </w:rPr>
      </w:pPr>
      <w:r w:rsidRPr="000C0F3E">
        <w:rPr>
          <w:rFonts w:ascii="Barlow" w:hAnsi="Barlow"/>
          <w:sz w:val="20"/>
          <w:szCs w:val="20"/>
        </w:rPr>
        <w:t>Evaluate the risks and decide on precautions (control measures)</w:t>
      </w:r>
    </w:p>
    <w:p w14:paraId="246C386D" w14:textId="0DAA8EAE" w:rsidR="0041237E" w:rsidRPr="000F7FEE" w:rsidRDefault="00791325" w:rsidP="006E19FC">
      <w:pPr>
        <w:pStyle w:val="NoSpacing"/>
        <w:numPr>
          <w:ilvl w:val="0"/>
          <w:numId w:val="50"/>
        </w:numPr>
        <w:rPr>
          <w:rFonts w:ascii="Barlow" w:hAnsi="Barlow"/>
          <w:b/>
          <w:bCs/>
          <w:sz w:val="20"/>
          <w:szCs w:val="20"/>
        </w:rPr>
      </w:pPr>
      <w:r w:rsidRPr="000F7FEE">
        <w:rPr>
          <w:rFonts w:ascii="Barlow" w:hAnsi="Barlow"/>
          <w:sz w:val="20"/>
          <w:szCs w:val="20"/>
        </w:rPr>
        <w:t xml:space="preserve">Look at what you are already doing to control the hazards and consider what else can be done to reduce the risk. The most effective control is to eliminate the hazard completely. </w:t>
      </w:r>
    </w:p>
    <w:p w14:paraId="66BD65A4" w14:textId="77777777" w:rsidR="0041237E" w:rsidRPr="000C0F3E" w:rsidRDefault="0041237E">
      <w:pPr>
        <w:pStyle w:val="NoSpacing"/>
        <w:rPr>
          <w:rFonts w:ascii="Barlow" w:hAnsi="Barlow"/>
          <w:sz w:val="20"/>
          <w:szCs w:val="20"/>
        </w:rPr>
      </w:pPr>
    </w:p>
    <w:p w14:paraId="0AF13FB0" w14:textId="77777777" w:rsidR="0041237E" w:rsidRPr="006E19FC" w:rsidRDefault="00791325">
      <w:pPr>
        <w:pStyle w:val="NoSpacing"/>
        <w:rPr>
          <w:rFonts w:ascii="Barlow SemiBold" w:hAnsi="Barlow SemiBold"/>
          <w:sz w:val="20"/>
          <w:szCs w:val="20"/>
        </w:rPr>
      </w:pPr>
      <w:r w:rsidRPr="006E19FC">
        <w:rPr>
          <w:rFonts w:ascii="Barlow SemiBold" w:hAnsi="Barlow SemiBold"/>
          <w:sz w:val="20"/>
          <w:szCs w:val="20"/>
        </w:rPr>
        <w:t>Record your findings and implement precautions</w:t>
      </w:r>
    </w:p>
    <w:p w14:paraId="6425071F" w14:textId="77777777" w:rsidR="0041237E" w:rsidRPr="000C0F3E" w:rsidRDefault="00791325">
      <w:pPr>
        <w:pStyle w:val="NoSpacing"/>
        <w:rPr>
          <w:rFonts w:ascii="Barlow" w:hAnsi="Barlow"/>
          <w:sz w:val="20"/>
          <w:szCs w:val="20"/>
        </w:rPr>
      </w:pPr>
      <w:r w:rsidRPr="000C0F3E">
        <w:rPr>
          <w:rFonts w:ascii="Barlow" w:hAnsi="Barlow"/>
          <w:sz w:val="20"/>
          <w:szCs w:val="20"/>
        </w:rPr>
        <w:t xml:space="preserve">Ensure all records are relevant, </w:t>
      </w:r>
      <w:proofErr w:type="gramStart"/>
      <w:r w:rsidRPr="000C0F3E">
        <w:rPr>
          <w:rFonts w:ascii="Barlow" w:hAnsi="Barlow"/>
          <w:sz w:val="20"/>
          <w:szCs w:val="20"/>
        </w:rPr>
        <w:t>clear</w:t>
      </w:r>
      <w:proofErr w:type="gramEnd"/>
      <w:r w:rsidRPr="000C0F3E">
        <w:rPr>
          <w:rFonts w:ascii="Barlow" w:hAnsi="Barlow"/>
          <w:sz w:val="20"/>
          <w:szCs w:val="20"/>
        </w:rPr>
        <w:t xml:space="preserve"> and available. </w:t>
      </w:r>
    </w:p>
    <w:p w14:paraId="7B8F1556" w14:textId="77777777" w:rsidR="0041237E" w:rsidRPr="000C0F3E" w:rsidRDefault="0041237E">
      <w:pPr>
        <w:pStyle w:val="NoSpacing"/>
        <w:rPr>
          <w:rFonts w:ascii="Barlow" w:hAnsi="Barlow"/>
          <w:sz w:val="20"/>
          <w:szCs w:val="20"/>
        </w:rPr>
      </w:pPr>
    </w:p>
    <w:p w14:paraId="3B3285B8" w14:textId="77777777" w:rsidR="0041237E" w:rsidRPr="006E19FC" w:rsidRDefault="00791325">
      <w:pPr>
        <w:pStyle w:val="NoSpacing"/>
        <w:rPr>
          <w:rFonts w:ascii="Barlow SemiBold" w:hAnsi="Barlow SemiBold"/>
          <w:sz w:val="20"/>
          <w:szCs w:val="20"/>
        </w:rPr>
      </w:pPr>
      <w:r w:rsidRPr="006E19FC">
        <w:rPr>
          <w:rFonts w:ascii="Barlow SemiBold" w:hAnsi="Barlow SemiBold"/>
          <w:sz w:val="20"/>
          <w:szCs w:val="20"/>
        </w:rPr>
        <w:t>Review your assessment and update if necessary</w:t>
      </w:r>
    </w:p>
    <w:p w14:paraId="1C40B8E4" w14:textId="77777777" w:rsidR="0041237E" w:rsidRPr="000C0F3E" w:rsidRDefault="00791325">
      <w:pPr>
        <w:pStyle w:val="NoSpacing"/>
        <w:rPr>
          <w:rFonts w:ascii="Barlow" w:hAnsi="Barlow"/>
          <w:sz w:val="20"/>
          <w:szCs w:val="20"/>
        </w:rPr>
      </w:pPr>
      <w:r w:rsidRPr="000C0F3E">
        <w:rPr>
          <w:rFonts w:ascii="Barlow" w:hAnsi="Barlow"/>
          <w:sz w:val="20"/>
          <w:szCs w:val="20"/>
        </w:rPr>
        <w:t xml:space="preserve">Most risk assessments can be reviewed annually, however there are times when they need to </w:t>
      </w:r>
      <w:proofErr w:type="gramStart"/>
      <w:r w:rsidRPr="000C0F3E">
        <w:rPr>
          <w:rFonts w:ascii="Barlow" w:hAnsi="Barlow"/>
          <w:sz w:val="20"/>
          <w:szCs w:val="20"/>
        </w:rPr>
        <w:t>reviewed</w:t>
      </w:r>
      <w:proofErr w:type="gramEnd"/>
      <w:r w:rsidRPr="000C0F3E">
        <w:rPr>
          <w:rFonts w:ascii="Barlow" w:hAnsi="Barlow"/>
          <w:sz w:val="20"/>
          <w:szCs w:val="20"/>
        </w:rPr>
        <w:t xml:space="preserve"> more frequently, including: </w:t>
      </w:r>
      <w:r w:rsidRPr="000C0F3E">
        <w:rPr>
          <w:rFonts w:ascii="Barlow" w:hAnsi="Barlow"/>
          <w:sz w:val="20"/>
          <w:szCs w:val="20"/>
        </w:rPr>
        <w:tab/>
      </w:r>
    </w:p>
    <w:p w14:paraId="7A01BC85" w14:textId="77777777" w:rsidR="0041237E" w:rsidRPr="000C0F3E" w:rsidRDefault="00FB66F2">
      <w:pPr>
        <w:pStyle w:val="NoSpacing"/>
        <w:numPr>
          <w:ilvl w:val="0"/>
          <w:numId w:val="34"/>
        </w:numPr>
        <w:rPr>
          <w:rFonts w:ascii="Barlow" w:hAnsi="Barlow"/>
          <w:sz w:val="20"/>
          <w:szCs w:val="20"/>
        </w:rPr>
      </w:pPr>
      <w:r w:rsidRPr="000C0F3E">
        <w:rPr>
          <w:rFonts w:ascii="Barlow" w:hAnsi="Barlow"/>
          <w:sz w:val="20"/>
          <w:szCs w:val="20"/>
        </w:rPr>
        <w:t>following significant chan</w:t>
      </w:r>
      <w:r w:rsidR="00791325" w:rsidRPr="000C0F3E">
        <w:rPr>
          <w:rFonts w:ascii="Barlow" w:hAnsi="Barlow"/>
          <w:sz w:val="20"/>
          <w:szCs w:val="20"/>
        </w:rPr>
        <w:t xml:space="preserve">ges to the workplace </w:t>
      </w:r>
      <w:proofErr w:type="spellStart"/>
      <w:proofErr w:type="gramStart"/>
      <w:r w:rsidR="00791325" w:rsidRPr="000C0F3E">
        <w:rPr>
          <w:rFonts w:ascii="Barlow" w:hAnsi="Barlow"/>
          <w:sz w:val="20"/>
          <w:szCs w:val="20"/>
        </w:rPr>
        <w:t>eg</w:t>
      </w:r>
      <w:proofErr w:type="spellEnd"/>
      <w:proofErr w:type="gramEnd"/>
      <w:r w:rsidR="00791325" w:rsidRPr="000C0F3E">
        <w:rPr>
          <w:rFonts w:ascii="Barlow" w:hAnsi="Barlow"/>
          <w:sz w:val="20"/>
          <w:szCs w:val="20"/>
        </w:rPr>
        <w:t xml:space="preserve"> layout, new equipment </w:t>
      </w:r>
      <w:proofErr w:type="spellStart"/>
      <w:r w:rsidR="00791325" w:rsidRPr="000C0F3E">
        <w:rPr>
          <w:rFonts w:ascii="Barlow" w:hAnsi="Barlow"/>
          <w:sz w:val="20"/>
          <w:szCs w:val="20"/>
        </w:rPr>
        <w:t>etc</w:t>
      </w:r>
      <w:proofErr w:type="spellEnd"/>
      <w:r w:rsidR="00791325" w:rsidRPr="000C0F3E">
        <w:rPr>
          <w:rFonts w:ascii="Barlow" w:hAnsi="Barlow"/>
          <w:sz w:val="20"/>
          <w:szCs w:val="20"/>
        </w:rPr>
        <w:t xml:space="preserve"> </w:t>
      </w:r>
    </w:p>
    <w:p w14:paraId="2FAA3546" w14:textId="77777777" w:rsidR="0041237E" w:rsidRPr="000C0F3E" w:rsidRDefault="00791325">
      <w:pPr>
        <w:pStyle w:val="NoSpacing"/>
        <w:numPr>
          <w:ilvl w:val="0"/>
          <w:numId w:val="34"/>
        </w:numPr>
        <w:rPr>
          <w:rFonts w:ascii="Barlow" w:hAnsi="Barlow"/>
          <w:sz w:val="20"/>
          <w:szCs w:val="20"/>
        </w:rPr>
      </w:pPr>
      <w:r w:rsidRPr="000C0F3E">
        <w:rPr>
          <w:rFonts w:ascii="Barlow" w:hAnsi="Barlow"/>
          <w:sz w:val="20"/>
          <w:szCs w:val="20"/>
        </w:rPr>
        <w:t xml:space="preserve">Following any serious accidents/incidents </w:t>
      </w:r>
      <w:proofErr w:type="spellStart"/>
      <w:proofErr w:type="gramStart"/>
      <w:r w:rsidRPr="000C0F3E">
        <w:rPr>
          <w:rFonts w:ascii="Barlow" w:hAnsi="Barlow"/>
          <w:sz w:val="20"/>
          <w:szCs w:val="20"/>
        </w:rPr>
        <w:t>eg</w:t>
      </w:r>
      <w:proofErr w:type="spellEnd"/>
      <w:proofErr w:type="gramEnd"/>
      <w:r w:rsidRPr="000C0F3E">
        <w:rPr>
          <w:rFonts w:ascii="Barlow" w:hAnsi="Barlow"/>
          <w:sz w:val="20"/>
          <w:szCs w:val="20"/>
        </w:rPr>
        <w:t xml:space="preserve"> fire, break-ins and physical injury resulting in a visit to hospital.</w:t>
      </w:r>
    </w:p>
    <w:p w14:paraId="2FCA9B1E" w14:textId="77777777" w:rsidR="0041237E" w:rsidRPr="000C0F3E" w:rsidRDefault="00791325">
      <w:pPr>
        <w:pStyle w:val="NoSpacing"/>
        <w:numPr>
          <w:ilvl w:val="0"/>
          <w:numId w:val="34"/>
        </w:numPr>
        <w:rPr>
          <w:rFonts w:ascii="Barlow" w:hAnsi="Barlow"/>
          <w:sz w:val="20"/>
          <w:szCs w:val="20"/>
        </w:rPr>
      </w:pPr>
      <w:r w:rsidRPr="000C0F3E">
        <w:rPr>
          <w:rFonts w:ascii="Barlow" w:hAnsi="Barlow"/>
          <w:sz w:val="20"/>
          <w:szCs w:val="20"/>
        </w:rPr>
        <w:t>If a member of staff returns from long term sick and may need slight adjustments to their working practices</w:t>
      </w:r>
    </w:p>
    <w:p w14:paraId="413FC3E5" w14:textId="780254AA" w:rsidR="0041237E" w:rsidRPr="000C0F3E" w:rsidRDefault="0041237E">
      <w:pPr>
        <w:pStyle w:val="NoSpacing"/>
        <w:rPr>
          <w:rFonts w:ascii="Barlow" w:hAnsi="Barlow" w:cs="Arial"/>
          <w:sz w:val="20"/>
          <w:szCs w:val="20"/>
          <w:lang w:val="en-GB"/>
        </w:rPr>
      </w:pPr>
    </w:p>
    <w:p w14:paraId="464B04A7" w14:textId="6298163D" w:rsidR="0041237E" w:rsidRDefault="0041237E">
      <w:pPr>
        <w:pStyle w:val="NoSpacing"/>
        <w:rPr>
          <w:rFonts w:ascii="Barlow" w:hAnsi="Barlow"/>
          <w:sz w:val="20"/>
          <w:szCs w:val="20"/>
          <w:lang w:val="en-GB"/>
        </w:rPr>
      </w:pPr>
    </w:p>
    <w:p w14:paraId="7F9A12EC" w14:textId="54D4F619" w:rsidR="000F7FEE" w:rsidRDefault="000F7FEE">
      <w:pPr>
        <w:pStyle w:val="NoSpacing"/>
        <w:rPr>
          <w:rFonts w:ascii="Barlow" w:hAnsi="Barlow"/>
          <w:sz w:val="20"/>
          <w:szCs w:val="20"/>
          <w:lang w:val="en-GB"/>
        </w:rPr>
      </w:pPr>
    </w:p>
    <w:p w14:paraId="08F1FB6C" w14:textId="464705A6" w:rsidR="000F7FEE" w:rsidRDefault="000F7FEE">
      <w:pPr>
        <w:pStyle w:val="NoSpacing"/>
        <w:rPr>
          <w:rFonts w:ascii="Barlow" w:hAnsi="Barlow"/>
          <w:sz w:val="20"/>
          <w:szCs w:val="20"/>
          <w:lang w:val="en-GB"/>
        </w:rPr>
      </w:pPr>
    </w:p>
    <w:p w14:paraId="2DB0799D" w14:textId="66363A60" w:rsidR="000F7FEE" w:rsidRDefault="000F7FEE">
      <w:pPr>
        <w:pStyle w:val="NoSpacing"/>
        <w:rPr>
          <w:rFonts w:ascii="Barlow" w:hAnsi="Barlow"/>
          <w:sz w:val="20"/>
          <w:szCs w:val="20"/>
          <w:lang w:val="en-GB"/>
        </w:rPr>
      </w:pPr>
    </w:p>
    <w:p w14:paraId="496A5382" w14:textId="0F128BE1" w:rsidR="000F7FEE" w:rsidRDefault="000F7FEE">
      <w:pPr>
        <w:pStyle w:val="NoSpacing"/>
        <w:rPr>
          <w:rFonts w:ascii="Barlow" w:hAnsi="Barlow"/>
          <w:sz w:val="20"/>
          <w:szCs w:val="20"/>
          <w:lang w:val="en-GB"/>
        </w:rPr>
      </w:pPr>
    </w:p>
    <w:p w14:paraId="558CEE8F" w14:textId="1AA8CA27" w:rsidR="000F7FEE" w:rsidRDefault="000F7FEE">
      <w:pPr>
        <w:pStyle w:val="NoSpacing"/>
        <w:rPr>
          <w:rFonts w:ascii="Barlow" w:hAnsi="Barlow"/>
          <w:sz w:val="20"/>
          <w:szCs w:val="20"/>
          <w:lang w:val="en-GB"/>
        </w:rPr>
      </w:pPr>
    </w:p>
    <w:p w14:paraId="58600AB7" w14:textId="77777777" w:rsidR="000F7FEE" w:rsidRPr="000C0F3E" w:rsidRDefault="000F7FEE">
      <w:pPr>
        <w:pStyle w:val="NoSpacing"/>
        <w:rPr>
          <w:rFonts w:ascii="Barlow" w:hAnsi="Barlow"/>
          <w:sz w:val="20"/>
          <w:szCs w:val="20"/>
          <w:lang w:val="en-GB"/>
        </w:rPr>
      </w:pPr>
    </w:p>
    <w:p w14:paraId="46FE5A0D" w14:textId="77777777" w:rsidR="0041237E" w:rsidRPr="000C0F3E" w:rsidRDefault="0041237E">
      <w:pPr>
        <w:pStyle w:val="NoSpacing"/>
        <w:jc w:val="center"/>
        <w:rPr>
          <w:rFonts w:ascii="Barlow" w:hAnsi="Barlow"/>
          <w:sz w:val="20"/>
          <w:szCs w:val="20"/>
          <w:lang w:val="en-GB"/>
        </w:rPr>
      </w:pPr>
    </w:p>
    <w:p w14:paraId="26D18755" w14:textId="77777777" w:rsidR="0041237E" w:rsidRPr="006E19FC" w:rsidRDefault="00791325">
      <w:pPr>
        <w:pStyle w:val="NoSpacing"/>
        <w:jc w:val="center"/>
        <w:rPr>
          <w:rFonts w:ascii="Barlow SemiBold" w:hAnsi="Barlow SemiBold"/>
          <w:b/>
          <w:bCs/>
          <w:sz w:val="20"/>
          <w:szCs w:val="20"/>
          <w:lang w:val="en-GB"/>
        </w:rPr>
      </w:pPr>
      <w:r w:rsidRPr="006E19FC">
        <w:rPr>
          <w:rFonts w:ascii="Barlow SemiBold" w:hAnsi="Barlow SemiBold"/>
          <w:b/>
          <w:bCs/>
          <w:sz w:val="20"/>
          <w:szCs w:val="20"/>
          <w:lang w:val="en-GB"/>
        </w:rPr>
        <w:t>Shelter Risk Assessment</w:t>
      </w:r>
    </w:p>
    <w:p w14:paraId="4F417CDA" w14:textId="77777777" w:rsidR="0041237E" w:rsidRPr="000C0F3E" w:rsidRDefault="0041237E">
      <w:pPr>
        <w:pStyle w:val="NoSpacing"/>
        <w:jc w:val="center"/>
        <w:rPr>
          <w:rFonts w:ascii="Barlow" w:hAnsi="Barlow"/>
          <w:sz w:val="20"/>
          <w:szCs w:val="20"/>
          <w:lang w:val="en-GB"/>
        </w:rPr>
      </w:pPr>
    </w:p>
    <w:p w14:paraId="1E5FA125" w14:textId="77777777" w:rsidR="0041237E" w:rsidRPr="000C0F3E" w:rsidRDefault="00791325">
      <w:pPr>
        <w:pStyle w:val="NoSpacing"/>
        <w:jc w:val="both"/>
        <w:rPr>
          <w:rFonts w:ascii="Barlow" w:hAnsi="Barlow"/>
          <w:sz w:val="20"/>
          <w:szCs w:val="20"/>
          <w:lang w:val="en-GB"/>
        </w:rPr>
      </w:pPr>
      <w:r w:rsidRPr="000C0F3E">
        <w:rPr>
          <w:rFonts w:ascii="Barlow" w:hAnsi="Barlow"/>
          <w:sz w:val="20"/>
          <w:szCs w:val="20"/>
        </w:rPr>
        <w:t xml:space="preserve">This risk assessment must be completed for every site/service that you manage. It lists </w:t>
      </w:r>
      <w:proofErr w:type="gramStart"/>
      <w:r w:rsidRPr="000C0F3E">
        <w:rPr>
          <w:rFonts w:ascii="Barlow" w:hAnsi="Barlow"/>
          <w:sz w:val="20"/>
          <w:szCs w:val="20"/>
        </w:rPr>
        <w:t>all of</w:t>
      </w:r>
      <w:proofErr w:type="gramEnd"/>
      <w:r w:rsidRPr="000C0F3E">
        <w:rPr>
          <w:rFonts w:ascii="Barlow" w:hAnsi="Barlow"/>
          <w:sz w:val="20"/>
          <w:szCs w:val="20"/>
        </w:rPr>
        <w:t xml:space="preserve"> the potential hazards that are found in the workplace (Environmental) and for the tasks that staff complete (Staff). </w:t>
      </w:r>
    </w:p>
    <w:p w14:paraId="55B5DC23" w14:textId="77777777" w:rsidR="0041237E" w:rsidRPr="000C0F3E" w:rsidRDefault="0041237E">
      <w:pPr>
        <w:pStyle w:val="NoSpacing"/>
        <w:jc w:val="both"/>
        <w:rPr>
          <w:rFonts w:ascii="Barlow" w:hAnsi="Barlow"/>
          <w:sz w:val="20"/>
          <w:szCs w:val="20"/>
        </w:rPr>
      </w:pPr>
    </w:p>
    <w:p w14:paraId="3CCB006F" w14:textId="77777777" w:rsidR="0041237E" w:rsidRPr="000C0F3E" w:rsidRDefault="00791325">
      <w:pPr>
        <w:pStyle w:val="NoSpacing"/>
        <w:jc w:val="both"/>
        <w:rPr>
          <w:rFonts w:ascii="Barlow" w:hAnsi="Barlow"/>
          <w:sz w:val="20"/>
          <w:szCs w:val="20"/>
        </w:rPr>
      </w:pPr>
      <w:r w:rsidRPr="000C0F3E">
        <w:rPr>
          <w:rFonts w:ascii="Barlow" w:hAnsi="Barlow"/>
          <w:sz w:val="20"/>
          <w:szCs w:val="20"/>
        </w:rPr>
        <w:t>The existing control measures are the minimum standards that must be implemented and by signing this risk assessment you confirm that they are in place. If sections do not apply to your team/</w:t>
      </w:r>
      <w:proofErr w:type="gramStart"/>
      <w:r w:rsidRPr="000C0F3E">
        <w:rPr>
          <w:rFonts w:ascii="Barlow" w:hAnsi="Barlow"/>
          <w:sz w:val="20"/>
          <w:szCs w:val="20"/>
        </w:rPr>
        <w:t>service</w:t>
      </w:r>
      <w:proofErr w:type="gramEnd"/>
      <w:r w:rsidRPr="000C0F3E">
        <w:rPr>
          <w:rFonts w:ascii="Barlow" w:hAnsi="Barlow"/>
          <w:sz w:val="20"/>
          <w:szCs w:val="20"/>
        </w:rPr>
        <w:t xml:space="preserve"> they should be removed from the document.</w:t>
      </w:r>
    </w:p>
    <w:p w14:paraId="52DC745F" w14:textId="77777777" w:rsidR="0041237E" w:rsidRPr="000C0F3E" w:rsidRDefault="0041237E">
      <w:pPr>
        <w:pStyle w:val="NoSpacing"/>
        <w:jc w:val="both"/>
        <w:rPr>
          <w:rFonts w:ascii="Barlow" w:hAnsi="Barlow"/>
          <w:sz w:val="20"/>
          <w:szCs w:val="20"/>
        </w:rPr>
      </w:pPr>
    </w:p>
    <w:p w14:paraId="6E693661" w14:textId="77777777" w:rsidR="0041237E" w:rsidRPr="000C0F3E" w:rsidRDefault="00791325">
      <w:pPr>
        <w:pStyle w:val="NoSpacing"/>
        <w:jc w:val="both"/>
        <w:rPr>
          <w:rFonts w:ascii="Barlow" w:hAnsi="Barlow"/>
          <w:sz w:val="20"/>
          <w:szCs w:val="20"/>
        </w:rPr>
      </w:pPr>
      <w:r w:rsidRPr="000C0F3E">
        <w:rPr>
          <w:rFonts w:ascii="Barlow" w:hAnsi="Barlow"/>
          <w:sz w:val="20"/>
          <w:szCs w:val="20"/>
        </w:rPr>
        <w:t xml:space="preserve">Additional control measures that are required must be added to document and a suitable risk rating score calculated. They must be implemented in an appropriate timescale (see table below) in relation to the risk rating. </w:t>
      </w:r>
    </w:p>
    <w:p w14:paraId="55580738" w14:textId="77777777" w:rsidR="0041237E" w:rsidRPr="000C0F3E" w:rsidRDefault="0041237E">
      <w:pPr>
        <w:pStyle w:val="NoSpacing"/>
        <w:jc w:val="center"/>
        <w:rPr>
          <w:rFonts w:ascii="Barlow" w:hAnsi="Barlow"/>
          <w:sz w:val="20"/>
          <w:szCs w:val="20"/>
          <w:lang w:val="en-GB"/>
        </w:rPr>
      </w:pPr>
    </w:p>
    <w:tbl>
      <w:tblPr>
        <w:tblW w:w="14170"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684"/>
        <w:gridCol w:w="3454"/>
        <w:gridCol w:w="2331"/>
        <w:gridCol w:w="1123"/>
        <w:gridCol w:w="3578"/>
      </w:tblGrid>
      <w:tr w:rsidR="000F7FEE" w:rsidRPr="000C0F3E" w14:paraId="11F0FB83" w14:textId="77777777" w:rsidTr="000F7FEE">
        <w:tc>
          <w:tcPr>
            <w:tcW w:w="3684" w:type="dxa"/>
            <w:tcBorders>
              <w:bottom w:val="single" w:sz="4" w:space="0" w:color="FFFFFF" w:themeColor="background1"/>
            </w:tcBorders>
            <w:shd w:val="clear" w:color="auto" w:fill="000000" w:themeFill="text1"/>
          </w:tcPr>
          <w:p w14:paraId="2D19E369" w14:textId="77777777" w:rsidR="000F7FEE" w:rsidRPr="000C0F3E" w:rsidRDefault="000F7FEE" w:rsidP="002F2BEB">
            <w:pPr>
              <w:pStyle w:val="NoSpacing"/>
              <w:rPr>
                <w:rFonts w:ascii="Barlow" w:hAnsi="Barlow"/>
                <w:sz w:val="20"/>
                <w:szCs w:val="20"/>
              </w:rPr>
            </w:pPr>
            <w:r w:rsidRPr="000C0F3E">
              <w:rPr>
                <w:rFonts w:ascii="Barlow" w:hAnsi="Barlow"/>
                <w:sz w:val="20"/>
                <w:szCs w:val="20"/>
              </w:rPr>
              <w:t>Service/Team:</w:t>
            </w:r>
          </w:p>
        </w:tc>
        <w:tc>
          <w:tcPr>
            <w:tcW w:w="5785" w:type="dxa"/>
            <w:gridSpan w:val="2"/>
          </w:tcPr>
          <w:p w14:paraId="12EEC0E2" w14:textId="1B3F20E4" w:rsidR="000F7FEE" w:rsidRPr="000C0F3E" w:rsidRDefault="000F7FEE" w:rsidP="002F2BEB">
            <w:pPr>
              <w:pStyle w:val="NoSpacing"/>
              <w:rPr>
                <w:rFonts w:ascii="Barlow" w:hAnsi="Barlow"/>
                <w:sz w:val="20"/>
                <w:szCs w:val="20"/>
              </w:rPr>
            </w:pPr>
          </w:p>
        </w:tc>
        <w:tc>
          <w:tcPr>
            <w:tcW w:w="4701" w:type="dxa"/>
            <w:gridSpan w:val="2"/>
          </w:tcPr>
          <w:p w14:paraId="6C6A4A02" w14:textId="77777777" w:rsidR="000F7FEE" w:rsidRPr="000C0F3E" w:rsidRDefault="000F7FEE" w:rsidP="002F2BEB">
            <w:pPr>
              <w:pStyle w:val="NoSpacing"/>
              <w:rPr>
                <w:rFonts w:ascii="Barlow" w:hAnsi="Barlow"/>
                <w:sz w:val="20"/>
                <w:szCs w:val="20"/>
              </w:rPr>
            </w:pPr>
          </w:p>
        </w:tc>
      </w:tr>
      <w:tr w:rsidR="000F7FEE" w:rsidRPr="000C0F3E" w14:paraId="36BB32C6" w14:textId="77777777" w:rsidTr="000F7FEE">
        <w:tc>
          <w:tcPr>
            <w:tcW w:w="3684" w:type="dxa"/>
            <w:tcBorders>
              <w:top w:val="single" w:sz="4" w:space="0" w:color="FFFFFF" w:themeColor="background1"/>
              <w:bottom w:val="single" w:sz="4" w:space="0" w:color="FFFFFF" w:themeColor="background1"/>
            </w:tcBorders>
            <w:shd w:val="clear" w:color="auto" w:fill="000000" w:themeFill="text1"/>
          </w:tcPr>
          <w:p w14:paraId="64ED887C" w14:textId="77777777" w:rsidR="000F7FEE" w:rsidRPr="000C0F3E" w:rsidRDefault="000F7FEE" w:rsidP="002F2BEB">
            <w:pPr>
              <w:pStyle w:val="NoSpacing"/>
              <w:rPr>
                <w:rFonts w:ascii="Barlow" w:hAnsi="Barlow"/>
                <w:sz w:val="20"/>
                <w:szCs w:val="20"/>
              </w:rPr>
            </w:pPr>
            <w:r w:rsidRPr="000C0F3E">
              <w:rPr>
                <w:rFonts w:ascii="Barlow" w:hAnsi="Barlow"/>
                <w:sz w:val="20"/>
                <w:szCs w:val="20"/>
              </w:rPr>
              <w:t>Address:</w:t>
            </w:r>
          </w:p>
        </w:tc>
        <w:tc>
          <w:tcPr>
            <w:tcW w:w="5785" w:type="dxa"/>
            <w:gridSpan w:val="2"/>
          </w:tcPr>
          <w:p w14:paraId="63DFAEE1" w14:textId="7A1EBD71" w:rsidR="000F7FEE" w:rsidRPr="000C0F3E" w:rsidRDefault="000F7FEE" w:rsidP="002F2BEB">
            <w:pPr>
              <w:pStyle w:val="NoSpacing"/>
              <w:rPr>
                <w:rFonts w:ascii="Barlow" w:hAnsi="Barlow"/>
                <w:sz w:val="20"/>
                <w:szCs w:val="20"/>
              </w:rPr>
            </w:pPr>
            <w:r w:rsidRPr="000C0F3E">
              <w:rPr>
                <w:rStyle w:val="NoSpacingChar"/>
                <w:rFonts w:ascii="Barlow" w:hAnsi="Barlow"/>
                <w:sz w:val="20"/>
                <w:szCs w:val="20"/>
              </w:rPr>
              <w:t>Shelter, 88 Old St, London EC1V 9HU</w:t>
            </w:r>
          </w:p>
        </w:tc>
        <w:tc>
          <w:tcPr>
            <w:tcW w:w="4701" w:type="dxa"/>
            <w:gridSpan w:val="2"/>
          </w:tcPr>
          <w:p w14:paraId="1744E627" w14:textId="77777777" w:rsidR="000F7FEE" w:rsidRPr="000C0F3E" w:rsidRDefault="000F7FEE" w:rsidP="002F2BEB">
            <w:pPr>
              <w:pStyle w:val="NoSpacing"/>
              <w:rPr>
                <w:rFonts w:ascii="Barlow" w:hAnsi="Barlow"/>
                <w:sz w:val="20"/>
                <w:szCs w:val="20"/>
              </w:rPr>
            </w:pPr>
          </w:p>
        </w:tc>
      </w:tr>
      <w:tr w:rsidR="000F7FEE" w:rsidRPr="000C0F3E" w14:paraId="7E5B2038" w14:textId="77777777" w:rsidTr="000F7FEE">
        <w:tc>
          <w:tcPr>
            <w:tcW w:w="3684" w:type="dxa"/>
            <w:tcBorders>
              <w:top w:val="single" w:sz="4" w:space="0" w:color="FFFFFF" w:themeColor="background1"/>
              <w:bottom w:val="single" w:sz="4" w:space="0" w:color="FFFFFF" w:themeColor="background1"/>
            </w:tcBorders>
            <w:shd w:val="clear" w:color="auto" w:fill="000000" w:themeFill="text1"/>
          </w:tcPr>
          <w:p w14:paraId="469793E5" w14:textId="77777777" w:rsidR="000F7FEE" w:rsidRPr="000C0F3E" w:rsidRDefault="000F7FEE" w:rsidP="002F2BEB">
            <w:pPr>
              <w:pStyle w:val="NoSpacing"/>
              <w:rPr>
                <w:rFonts w:ascii="Barlow" w:hAnsi="Barlow"/>
                <w:sz w:val="20"/>
                <w:szCs w:val="20"/>
              </w:rPr>
            </w:pPr>
            <w:r w:rsidRPr="000C0F3E">
              <w:rPr>
                <w:rFonts w:ascii="Barlow" w:hAnsi="Barlow"/>
                <w:sz w:val="20"/>
                <w:szCs w:val="20"/>
              </w:rPr>
              <w:t>Type of Site:</w:t>
            </w:r>
          </w:p>
        </w:tc>
        <w:tc>
          <w:tcPr>
            <w:tcW w:w="5785" w:type="dxa"/>
            <w:gridSpan w:val="2"/>
          </w:tcPr>
          <w:p w14:paraId="370C9438" w14:textId="33182A33" w:rsidR="000F7FEE" w:rsidRPr="000C0F3E" w:rsidRDefault="000F7FEE" w:rsidP="002F2BEB">
            <w:pPr>
              <w:pStyle w:val="NoSpacing"/>
              <w:rPr>
                <w:rFonts w:ascii="Barlow" w:hAnsi="Barlow"/>
                <w:sz w:val="20"/>
                <w:szCs w:val="20"/>
              </w:rPr>
            </w:pPr>
            <w:r w:rsidRPr="000C0F3E">
              <w:rPr>
                <w:rFonts w:ascii="Barlow" w:hAnsi="Barlow"/>
                <w:sz w:val="20"/>
                <w:szCs w:val="20"/>
              </w:rPr>
              <w:t>Location</w:t>
            </w:r>
          </w:p>
        </w:tc>
        <w:tc>
          <w:tcPr>
            <w:tcW w:w="4701" w:type="dxa"/>
            <w:gridSpan w:val="2"/>
          </w:tcPr>
          <w:p w14:paraId="789F0913" w14:textId="77777777" w:rsidR="000F7FEE" w:rsidRPr="000C0F3E" w:rsidRDefault="000F7FEE" w:rsidP="002F2BEB">
            <w:pPr>
              <w:pStyle w:val="NoSpacing"/>
              <w:rPr>
                <w:rFonts w:ascii="Barlow" w:hAnsi="Barlow"/>
                <w:sz w:val="20"/>
                <w:szCs w:val="20"/>
              </w:rPr>
            </w:pPr>
          </w:p>
        </w:tc>
      </w:tr>
      <w:tr w:rsidR="000F7FEE" w:rsidRPr="000C0F3E" w14:paraId="505DDBEA" w14:textId="77777777" w:rsidTr="000F7FEE">
        <w:tc>
          <w:tcPr>
            <w:tcW w:w="3684" w:type="dxa"/>
            <w:tcBorders>
              <w:top w:val="single" w:sz="4" w:space="0" w:color="FFFFFF" w:themeColor="background1"/>
              <w:bottom w:val="single" w:sz="4" w:space="0" w:color="FFFFFF" w:themeColor="background1"/>
            </w:tcBorders>
            <w:shd w:val="clear" w:color="auto" w:fill="000000" w:themeFill="text1"/>
          </w:tcPr>
          <w:p w14:paraId="08F00706" w14:textId="77777777" w:rsidR="000F7FEE" w:rsidRPr="000C0F3E" w:rsidRDefault="000F7FEE" w:rsidP="002F2BEB">
            <w:pPr>
              <w:pStyle w:val="NoSpacing"/>
              <w:rPr>
                <w:rFonts w:ascii="Barlow" w:hAnsi="Barlow"/>
                <w:sz w:val="20"/>
                <w:szCs w:val="20"/>
              </w:rPr>
            </w:pPr>
            <w:r w:rsidRPr="000C0F3E">
              <w:rPr>
                <w:rFonts w:ascii="Barlow" w:hAnsi="Barlow"/>
                <w:sz w:val="20"/>
                <w:szCs w:val="20"/>
              </w:rPr>
              <w:t>Manager:</w:t>
            </w:r>
          </w:p>
        </w:tc>
        <w:tc>
          <w:tcPr>
            <w:tcW w:w="3454" w:type="dxa"/>
          </w:tcPr>
          <w:p w14:paraId="1B2C90EB" w14:textId="3D164AC4" w:rsidR="000F7FEE" w:rsidRPr="000C0F3E" w:rsidRDefault="000F7FEE" w:rsidP="002F2BEB">
            <w:pPr>
              <w:pStyle w:val="NoSpacing"/>
              <w:rPr>
                <w:rFonts w:ascii="Barlow" w:hAnsi="Barlow"/>
                <w:sz w:val="20"/>
                <w:szCs w:val="20"/>
              </w:rPr>
            </w:pPr>
          </w:p>
        </w:tc>
        <w:tc>
          <w:tcPr>
            <w:tcW w:w="3454" w:type="dxa"/>
            <w:gridSpan w:val="2"/>
          </w:tcPr>
          <w:p w14:paraId="17C039CD" w14:textId="25C5ED13" w:rsidR="000F7FEE" w:rsidRPr="000C0F3E" w:rsidRDefault="000F7FEE" w:rsidP="002F2BEB">
            <w:pPr>
              <w:pStyle w:val="NoSpacing"/>
              <w:rPr>
                <w:rFonts w:ascii="Barlow" w:hAnsi="Barlow"/>
                <w:sz w:val="20"/>
                <w:szCs w:val="20"/>
              </w:rPr>
            </w:pPr>
            <w:r w:rsidRPr="000C0F3E">
              <w:rPr>
                <w:rFonts w:ascii="Barlow" w:hAnsi="Barlow"/>
                <w:sz w:val="20"/>
                <w:szCs w:val="20"/>
              </w:rPr>
              <w:t>Signature:</w:t>
            </w:r>
          </w:p>
        </w:tc>
        <w:tc>
          <w:tcPr>
            <w:tcW w:w="3578" w:type="dxa"/>
          </w:tcPr>
          <w:p w14:paraId="44762A51" w14:textId="5FDD880B" w:rsidR="000F7FEE" w:rsidRPr="000C0F3E" w:rsidRDefault="000F7FEE" w:rsidP="002F2BEB">
            <w:pPr>
              <w:pStyle w:val="NoSpacing"/>
              <w:rPr>
                <w:rFonts w:ascii="Barlow" w:hAnsi="Barlow"/>
                <w:sz w:val="20"/>
                <w:szCs w:val="20"/>
              </w:rPr>
            </w:pPr>
          </w:p>
        </w:tc>
      </w:tr>
      <w:tr w:rsidR="000F7FEE" w:rsidRPr="000C0F3E" w14:paraId="134EBA18" w14:textId="77777777" w:rsidTr="000F7FEE">
        <w:tc>
          <w:tcPr>
            <w:tcW w:w="3684" w:type="dxa"/>
            <w:tcBorders>
              <w:top w:val="single" w:sz="4" w:space="0" w:color="FFFFFF" w:themeColor="background1"/>
            </w:tcBorders>
            <w:shd w:val="clear" w:color="auto" w:fill="000000" w:themeFill="text1"/>
          </w:tcPr>
          <w:p w14:paraId="3BCA6E4F" w14:textId="77777777" w:rsidR="000F7FEE" w:rsidRPr="000C0F3E" w:rsidRDefault="000F7FEE" w:rsidP="002F2BEB">
            <w:pPr>
              <w:pStyle w:val="NoSpacing"/>
              <w:rPr>
                <w:rFonts w:ascii="Barlow" w:hAnsi="Barlow"/>
                <w:sz w:val="20"/>
                <w:szCs w:val="20"/>
              </w:rPr>
            </w:pPr>
            <w:r w:rsidRPr="000C0F3E">
              <w:rPr>
                <w:rFonts w:ascii="Barlow" w:hAnsi="Barlow"/>
                <w:sz w:val="20"/>
                <w:szCs w:val="20"/>
              </w:rPr>
              <w:t>Date:</w:t>
            </w:r>
          </w:p>
        </w:tc>
        <w:tc>
          <w:tcPr>
            <w:tcW w:w="5785" w:type="dxa"/>
            <w:gridSpan w:val="2"/>
          </w:tcPr>
          <w:p w14:paraId="799686FF" w14:textId="50B8F732" w:rsidR="000F7FEE" w:rsidRPr="000C0F3E" w:rsidRDefault="000F7FEE" w:rsidP="002F2BEB">
            <w:pPr>
              <w:pStyle w:val="NoSpacing"/>
              <w:rPr>
                <w:rFonts w:ascii="Barlow" w:hAnsi="Barlow"/>
                <w:sz w:val="20"/>
                <w:szCs w:val="20"/>
              </w:rPr>
            </w:pPr>
          </w:p>
        </w:tc>
        <w:tc>
          <w:tcPr>
            <w:tcW w:w="4701" w:type="dxa"/>
            <w:gridSpan w:val="2"/>
          </w:tcPr>
          <w:p w14:paraId="1EC5E1B2" w14:textId="77777777" w:rsidR="000F7FEE" w:rsidRPr="000C0F3E" w:rsidRDefault="000F7FEE" w:rsidP="002F2BEB">
            <w:pPr>
              <w:pStyle w:val="NoSpacing"/>
              <w:rPr>
                <w:rFonts w:ascii="Barlow" w:hAnsi="Barlow"/>
                <w:sz w:val="20"/>
                <w:szCs w:val="20"/>
              </w:rPr>
            </w:pPr>
          </w:p>
        </w:tc>
      </w:tr>
    </w:tbl>
    <w:p w14:paraId="4E45E59D" w14:textId="77777777" w:rsidR="0041237E" w:rsidRPr="000C0F3E" w:rsidRDefault="00791325">
      <w:pPr>
        <w:pStyle w:val="NoSpacing"/>
        <w:rPr>
          <w:rFonts w:ascii="Barlow" w:hAnsi="Barlow"/>
          <w:sz w:val="20"/>
          <w:szCs w:val="20"/>
          <w:lang w:val="en-GB"/>
        </w:rPr>
      </w:pPr>
      <w:r w:rsidRPr="000C0F3E">
        <w:rPr>
          <w:rFonts w:ascii="Barlow" w:hAnsi="Barlow"/>
          <w:sz w:val="20"/>
          <w:szCs w:val="20"/>
          <w:lang w:val="en-GB"/>
        </w:rPr>
        <w:t xml:space="preserve">     </w:t>
      </w:r>
    </w:p>
    <w:tbl>
      <w:tblPr>
        <w:tblStyle w:val="TableGrid"/>
        <w:tblW w:w="0" w:type="auto"/>
        <w:tblLook w:val="04A0" w:firstRow="1" w:lastRow="0" w:firstColumn="1" w:lastColumn="0" w:noHBand="0" w:noVBand="1"/>
      </w:tblPr>
      <w:tblGrid>
        <w:gridCol w:w="1975"/>
        <w:gridCol w:w="1693"/>
        <w:gridCol w:w="255"/>
        <w:gridCol w:w="10287"/>
      </w:tblGrid>
      <w:tr w:rsidR="0041237E" w:rsidRPr="000C0F3E" w14:paraId="5ABF4108" w14:textId="77777777" w:rsidTr="002F2BEB">
        <w:tc>
          <w:tcPr>
            <w:tcW w:w="1975" w:type="dxa"/>
            <w:tcBorders>
              <w:bottom w:val="single" w:sz="4" w:space="0" w:color="auto"/>
              <w:right w:val="single" w:sz="4" w:space="0" w:color="FFFFFF" w:themeColor="background1"/>
            </w:tcBorders>
            <w:shd w:val="clear" w:color="auto" w:fill="000000" w:themeFill="text1"/>
            <w:vAlign w:val="center"/>
          </w:tcPr>
          <w:p w14:paraId="6A868908" w14:textId="77777777" w:rsidR="0041237E" w:rsidRPr="000C0F3E" w:rsidRDefault="00791325">
            <w:pPr>
              <w:pStyle w:val="NoSpacing"/>
              <w:jc w:val="center"/>
              <w:rPr>
                <w:rFonts w:ascii="Barlow" w:hAnsi="Barlow"/>
                <w:sz w:val="20"/>
                <w:szCs w:val="20"/>
              </w:rPr>
            </w:pPr>
            <w:r w:rsidRPr="000C0F3E">
              <w:rPr>
                <w:rFonts w:ascii="Barlow" w:hAnsi="Barlow"/>
                <w:sz w:val="20"/>
                <w:szCs w:val="20"/>
              </w:rPr>
              <w:t>People at Risk</w:t>
            </w:r>
          </w:p>
        </w:tc>
        <w:tc>
          <w:tcPr>
            <w:tcW w:w="1693" w:type="dxa"/>
            <w:tcBorders>
              <w:left w:val="single" w:sz="4" w:space="0" w:color="FFFFFF" w:themeColor="background1"/>
              <w:bottom w:val="single" w:sz="4" w:space="0" w:color="auto"/>
              <w:right w:val="single" w:sz="4" w:space="0" w:color="auto"/>
            </w:tcBorders>
            <w:shd w:val="clear" w:color="auto" w:fill="000000" w:themeFill="text1"/>
          </w:tcPr>
          <w:p w14:paraId="4643DF4F" w14:textId="77777777" w:rsidR="0041237E" w:rsidRPr="000C0F3E" w:rsidRDefault="00791325">
            <w:pPr>
              <w:pStyle w:val="NoSpacing"/>
              <w:jc w:val="center"/>
              <w:rPr>
                <w:rFonts w:ascii="Barlow" w:hAnsi="Barlow"/>
                <w:sz w:val="20"/>
                <w:szCs w:val="20"/>
              </w:rPr>
            </w:pPr>
            <w:r w:rsidRPr="000C0F3E">
              <w:rPr>
                <w:rFonts w:ascii="Barlow" w:hAnsi="Barlow"/>
                <w:sz w:val="20"/>
                <w:szCs w:val="20"/>
              </w:rPr>
              <w:t>Y/N</w:t>
            </w:r>
          </w:p>
        </w:tc>
        <w:tc>
          <w:tcPr>
            <w:tcW w:w="255" w:type="dxa"/>
            <w:vMerge w:val="restart"/>
            <w:tcBorders>
              <w:top w:val="nil"/>
              <w:left w:val="single" w:sz="4" w:space="0" w:color="auto"/>
              <w:bottom w:val="nil"/>
              <w:right w:val="single" w:sz="4" w:space="0" w:color="auto"/>
            </w:tcBorders>
            <w:shd w:val="clear" w:color="auto" w:fill="FFFFFF" w:themeFill="background1"/>
          </w:tcPr>
          <w:p w14:paraId="34DAA6A7" w14:textId="77777777" w:rsidR="0041237E" w:rsidRPr="000C0F3E" w:rsidRDefault="0041237E">
            <w:pPr>
              <w:pStyle w:val="NoSpacing"/>
              <w:jc w:val="center"/>
              <w:rPr>
                <w:rFonts w:ascii="Barlow" w:hAnsi="Barlow"/>
                <w:sz w:val="20"/>
                <w:szCs w:val="20"/>
              </w:rPr>
            </w:pPr>
          </w:p>
        </w:tc>
        <w:tc>
          <w:tcPr>
            <w:tcW w:w="10287" w:type="dxa"/>
            <w:tcBorders>
              <w:left w:val="single" w:sz="4" w:space="0" w:color="auto"/>
              <w:bottom w:val="single" w:sz="4" w:space="0" w:color="auto"/>
              <w:right w:val="single" w:sz="4" w:space="0" w:color="auto"/>
            </w:tcBorders>
            <w:shd w:val="clear" w:color="auto" w:fill="000000" w:themeFill="text1"/>
          </w:tcPr>
          <w:p w14:paraId="43381D0D" w14:textId="77777777" w:rsidR="0041237E" w:rsidRPr="000C0F3E" w:rsidRDefault="00791325">
            <w:pPr>
              <w:pStyle w:val="NoSpacing"/>
              <w:jc w:val="center"/>
              <w:rPr>
                <w:rFonts w:ascii="Barlow" w:hAnsi="Barlow"/>
                <w:sz w:val="20"/>
                <w:szCs w:val="20"/>
              </w:rPr>
            </w:pPr>
            <w:r w:rsidRPr="000C0F3E">
              <w:rPr>
                <w:rFonts w:ascii="Barlow" w:hAnsi="Barlow"/>
                <w:sz w:val="20"/>
                <w:szCs w:val="20"/>
              </w:rPr>
              <w:t>Additional Information</w:t>
            </w:r>
          </w:p>
        </w:tc>
      </w:tr>
      <w:tr w:rsidR="002F2BEB" w:rsidRPr="000C0F3E" w14:paraId="0C0998B8" w14:textId="77777777" w:rsidTr="002F2BEB">
        <w:tc>
          <w:tcPr>
            <w:tcW w:w="1975" w:type="dxa"/>
            <w:tcBorders>
              <w:right w:val="single" w:sz="4" w:space="0" w:color="auto"/>
            </w:tcBorders>
            <w:shd w:val="clear" w:color="auto" w:fill="auto"/>
            <w:vAlign w:val="center"/>
          </w:tcPr>
          <w:p w14:paraId="762EAA6B" w14:textId="77777777" w:rsidR="002F2BEB" w:rsidRPr="000C0F3E" w:rsidRDefault="002F2BEB" w:rsidP="002F2BEB">
            <w:pPr>
              <w:pStyle w:val="NoSpacing"/>
              <w:rPr>
                <w:rFonts w:ascii="Barlow" w:hAnsi="Barlow"/>
                <w:sz w:val="20"/>
                <w:szCs w:val="20"/>
              </w:rPr>
            </w:pPr>
            <w:r w:rsidRPr="000C0F3E">
              <w:rPr>
                <w:rFonts w:ascii="Barlow" w:hAnsi="Barlow"/>
                <w:sz w:val="20"/>
                <w:szCs w:val="20"/>
              </w:rPr>
              <w:t>Managers</w:t>
            </w:r>
          </w:p>
        </w:tc>
        <w:tc>
          <w:tcPr>
            <w:tcW w:w="1693" w:type="dxa"/>
            <w:tcBorders>
              <w:left w:val="single" w:sz="4" w:space="0" w:color="auto"/>
              <w:right w:val="single" w:sz="4" w:space="0" w:color="auto"/>
            </w:tcBorders>
            <w:shd w:val="clear" w:color="auto" w:fill="auto"/>
          </w:tcPr>
          <w:p w14:paraId="774CB4E4" w14:textId="5A742203" w:rsidR="002F2BEB" w:rsidRPr="000C0F3E" w:rsidRDefault="002F2BEB" w:rsidP="002F2BEB">
            <w:pPr>
              <w:pStyle w:val="NoSpacing"/>
              <w:jc w:val="center"/>
              <w:rPr>
                <w:rFonts w:ascii="Barlow" w:hAnsi="Barlow"/>
                <w:sz w:val="20"/>
                <w:szCs w:val="20"/>
              </w:rPr>
            </w:pPr>
            <w:r w:rsidRPr="000C0F3E">
              <w:rPr>
                <w:rFonts w:ascii="Barlow" w:hAnsi="Barlow"/>
                <w:sz w:val="20"/>
                <w:szCs w:val="20"/>
              </w:rPr>
              <w:t>N</w:t>
            </w:r>
          </w:p>
        </w:tc>
        <w:tc>
          <w:tcPr>
            <w:tcW w:w="255" w:type="dxa"/>
            <w:vMerge/>
            <w:tcBorders>
              <w:left w:val="single" w:sz="4" w:space="0" w:color="auto"/>
              <w:bottom w:val="nil"/>
              <w:right w:val="single" w:sz="4" w:space="0" w:color="auto"/>
            </w:tcBorders>
            <w:shd w:val="clear" w:color="auto" w:fill="FFFFFF" w:themeFill="background1"/>
          </w:tcPr>
          <w:p w14:paraId="54C48FEE" w14:textId="77777777" w:rsidR="002F2BEB" w:rsidRPr="000C0F3E" w:rsidRDefault="002F2BEB" w:rsidP="002F2BEB">
            <w:pPr>
              <w:pStyle w:val="NoSpacing"/>
              <w:jc w:val="center"/>
              <w:rPr>
                <w:rFonts w:ascii="Barlow" w:eastAsia="Calibri" w:hAnsi="Barlow" w:cs="Arial"/>
                <w:sz w:val="20"/>
                <w:szCs w:val="20"/>
                <w:lang w:eastAsia="en-GB"/>
              </w:rPr>
            </w:pPr>
          </w:p>
        </w:tc>
        <w:tc>
          <w:tcPr>
            <w:tcW w:w="10287" w:type="dxa"/>
            <w:vMerge w:val="restart"/>
            <w:tcBorders>
              <w:left w:val="single" w:sz="4" w:space="0" w:color="auto"/>
              <w:right w:val="single" w:sz="4" w:space="0" w:color="auto"/>
            </w:tcBorders>
          </w:tcPr>
          <w:p w14:paraId="13D2761B" w14:textId="62F013E7" w:rsidR="002F2BEB" w:rsidRPr="000C0F3E" w:rsidRDefault="002F2BEB" w:rsidP="002F2BEB">
            <w:pPr>
              <w:pStyle w:val="NoSpacing"/>
              <w:rPr>
                <w:rFonts w:ascii="Barlow" w:eastAsia="Calibri" w:hAnsi="Barlow" w:cs="Arial"/>
                <w:sz w:val="20"/>
                <w:szCs w:val="20"/>
                <w:lang w:eastAsia="en-GB"/>
              </w:rPr>
            </w:pPr>
          </w:p>
        </w:tc>
      </w:tr>
      <w:tr w:rsidR="002F2BEB" w:rsidRPr="000C0F3E" w14:paraId="42043C4B" w14:textId="77777777" w:rsidTr="002F2BEB">
        <w:tc>
          <w:tcPr>
            <w:tcW w:w="1975" w:type="dxa"/>
            <w:vAlign w:val="center"/>
          </w:tcPr>
          <w:p w14:paraId="67347314" w14:textId="77777777" w:rsidR="002F2BEB" w:rsidRPr="000C0F3E" w:rsidRDefault="002F2BEB" w:rsidP="002F2BEB">
            <w:pPr>
              <w:pStyle w:val="NoSpacing"/>
              <w:rPr>
                <w:rFonts w:ascii="Barlow" w:hAnsi="Barlow"/>
                <w:sz w:val="20"/>
                <w:szCs w:val="20"/>
              </w:rPr>
            </w:pPr>
            <w:r w:rsidRPr="000C0F3E">
              <w:rPr>
                <w:rFonts w:ascii="Barlow" w:hAnsi="Barlow"/>
                <w:sz w:val="20"/>
                <w:szCs w:val="20"/>
              </w:rPr>
              <w:t>Employees</w:t>
            </w:r>
          </w:p>
        </w:tc>
        <w:tc>
          <w:tcPr>
            <w:tcW w:w="1693" w:type="dxa"/>
            <w:tcBorders>
              <w:right w:val="single" w:sz="4" w:space="0" w:color="auto"/>
            </w:tcBorders>
          </w:tcPr>
          <w:p w14:paraId="622FB4DC" w14:textId="0BD764A2" w:rsidR="002F2BEB" w:rsidRPr="000C0F3E" w:rsidRDefault="002F2BEB" w:rsidP="002F2BEB">
            <w:pPr>
              <w:pStyle w:val="NoSpacing"/>
              <w:jc w:val="center"/>
              <w:rPr>
                <w:rFonts w:ascii="Barlow" w:hAnsi="Barlow"/>
                <w:sz w:val="20"/>
                <w:szCs w:val="20"/>
              </w:rPr>
            </w:pPr>
            <w:r w:rsidRPr="000C0F3E">
              <w:rPr>
                <w:rFonts w:ascii="Barlow" w:hAnsi="Barlow"/>
                <w:sz w:val="20"/>
                <w:szCs w:val="20"/>
              </w:rPr>
              <w:t>Y</w:t>
            </w:r>
          </w:p>
        </w:tc>
        <w:tc>
          <w:tcPr>
            <w:tcW w:w="255" w:type="dxa"/>
            <w:vMerge/>
            <w:tcBorders>
              <w:left w:val="single" w:sz="4" w:space="0" w:color="auto"/>
              <w:bottom w:val="nil"/>
              <w:right w:val="single" w:sz="4" w:space="0" w:color="auto"/>
            </w:tcBorders>
            <w:shd w:val="clear" w:color="auto" w:fill="FFFFFF" w:themeFill="background1"/>
          </w:tcPr>
          <w:p w14:paraId="5B3A39A8" w14:textId="77777777" w:rsidR="002F2BEB" w:rsidRPr="000C0F3E" w:rsidRDefault="002F2BEB" w:rsidP="002F2BEB">
            <w:pPr>
              <w:pStyle w:val="NoSpacing"/>
              <w:jc w:val="center"/>
              <w:rPr>
                <w:rFonts w:ascii="Barlow" w:eastAsia="Calibri" w:hAnsi="Barlow" w:cs="Arial"/>
                <w:sz w:val="20"/>
                <w:szCs w:val="20"/>
                <w:lang w:eastAsia="en-GB"/>
              </w:rPr>
            </w:pPr>
          </w:p>
        </w:tc>
        <w:tc>
          <w:tcPr>
            <w:tcW w:w="10287" w:type="dxa"/>
            <w:vMerge/>
            <w:tcBorders>
              <w:left w:val="single" w:sz="4" w:space="0" w:color="auto"/>
              <w:right w:val="single" w:sz="4" w:space="0" w:color="auto"/>
            </w:tcBorders>
          </w:tcPr>
          <w:p w14:paraId="63C2C4C9" w14:textId="77777777" w:rsidR="002F2BEB" w:rsidRPr="000C0F3E" w:rsidRDefault="002F2BEB" w:rsidP="002F2BEB">
            <w:pPr>
              <w:pStyle w:val="NoSpacing"/>
              <w:jc w:val="center"/>
              <w:rPr>
                <w:rFonts w:ascii="Barlow" w:eastAsia="Calibri" w:hAnsi="Barlow" w:cs="Arial"/>
                <w:sz w:val="20"/>
                <w:szCs w:val="20"/>
                <w:lang w:eastAsia="en-GB"/>
              </w:rPr>
            </w:pPr>
          </w:p>
        </w:tc>
      </w:tr>
      <w:tr w:rsidR="002F2BEB" w:rsidRPr="000C0F3E" w14:paraId="27FCE368" w14:textId="77777777" w:rsidTr="002F2BEB">
        <w:tc>
          <w:tcPr>
            <w:tcW w:w="1975" w:type="dxa"/>
            <w:vAlign w:val="center"/>
          </w:tcPr>
          <w:p w14:paraId="3789EAF4" w14:textId="77777777" w:rsidR="002F2BEB" w:rsidRPr="000C0F3E" w:rsidRDefault="002F2BEB" w:rsidP="002F2BEB">
            <w:pPr>
              <w:pStyle w:val="NoSpacing"/>
              <w:rPr>
                <w:rFonts w:ascii="Barlow" w:hAnsi="Barlow"/>
                <w:sz w:val="20"/>
                <w:szCs w:val="20"/>
              </w:rPr>
            </w:pPr>
            <w:r w:rsidRPr="000C0F3E">
              <w:rPr>
                <w:rFonts w:ascii="Barlow" w:hAnsi="Barlow"/>
                <w:sz w:val="20"/>
                <w:szCs w:val="20"/>
              </w:rPr>
              <w:t>Volunteers</w:t>
            </w:r>
          </w:p>
        </w:tc>
        <w:tc>
          <w:tcPr>
            <w:tcW w:w="1693" w:type="dxa"/>
            <w:tcBorders>
              <w:right w:val="single" w:sz="4" w:space="0" w:color="auto"/>
            </w:tcBorders>
          </w:tcPr>
          <w:p w14:paraId="41076716" w14:textId="60A4490D" w:rsidR="002F2BEB" w:rsidRPr="000C0F3E" w:rsidRDefault="002F2BEB" w:rsidP="002F2BEB">
            <w:pPr>
              <w:pStyle w:val="NoSpacing"/>
              <w:jc w:val="center"/>
              <w:rPr>
                <w:rFonts w:ascii="Barlow" w:hAnsi="Barlow"/>
                <w:sz w:val="20"/>
                <w:szCs w:val="20"/>
              </w:rPr>
            </w:pPr>
            <w:r w:rsidRPr="000C0F3E">
              <w:rPr>
                <w:rFonts w:ascii="Barlow" w:hAnsi="Barlow"/>
                <w:sz w:val="20"/>
                <w:szCs w:val="20"/>
              </w:rPr>
              <w:t>N</w:t>
            </w:r>
          </w:p>
        </w:tc>
        <w:tc>
          <w:tcPr>
            <w:tcW w:w="255" w:type="dxa"/>
            <w:vMerge/>
            <w:tcBorders>
              <w:left w:val="single" w:sz="4" w:space="0" w:color="auto"/>
              <w:bottom w:val="nil"/>
              <w:right w:val="single" w:sz="4" w:space="0" w:color="auto"/>
            </w:tcBorders>
            <w:shd w:val="clear" w:color="auto" w:fill="FFFFFF" w:themeFill="background1"/>
          </w:tcPr>
          <w:p w14:paraId="540A85AA" w14:textId="77777777" w:rsidR="002F2BEB" w:rsidRPr="000C0F3E" w:rsidRDefault="002F2BEB" w:rsidP="002F2BEB">
            <w:pPr>
              <w:pStyle w:val="NoSpacing"/>
              <w:jc w:val="center"/>
              <w:rPr>
                <w:rFonts w:ascii="Barlow" w:eastAsia="Calibri" w:hAnsi="Barlow" w:cs="Arial"/>
                <w:sz w:val="20"/>
                <w:szCs w:val="20"/>
                <w:lang w:eastAsia="en-GB"/>
              </w:rPr>
            </w:pPr>
          </w:p>
        </w:tc>
        <w:tc>
          <w:tcPr>
            <w:tcW w:w="10287" w:type="dxa"/>
            <w:vMerge/>
            <w:tcBorders>
              <w:left w:val="single" w:sz="4" w:space="0" w:color="auto"/>
              <w:right w:val="single" w:sz="4" w:space="0" w:color="auto"/>
            </w:tcBorders>
          </w:tcPr>
          <w:p w14:paraId="32B6C052" w14:textId="77777777" w:rsidR="002F2BEB" w:rsidRPr="000C0F3E" w:rsidRDefault="002F2BEB" w:rsidP="002F2BEB">
            <w:pPr>
              <w:pStyle w:val="NoSpacing"/>
              <w:jc w:val="center"/>
              <w:rPr>
                <w:rFonts w:ascii="Barlow" w:eastAsia="Calibri" w:hAnsi="Barlow" w:cs="Arial"/>
                <w:sz w:val="20"/>
                <w:szCs w:val="20"/>
                <w:lang w:eastAsia="en-GB"/>
              </w:rPr>
            </w:pPr>
          </w:p>
        </w:tc>
      </w:tr>
      <w:tr w:rsidR="002F2BEB" w:rsidRPr="000C0F3E" w14:paraId="58E02456" w14:textId="77777777" w:rsidTr="002F2BEB">
        <w:tc>
          <w:tcPr>
            <w:tcW w:w="1975" w:type="dxa"/>
            <w:vAlign w:val="center"/>
          </w:tcPr>
          <w:p w14:paraId="2BACC98D" w14:textId="77777777" w:rsidR="002F2BEB" w:rsidRPr="000C0F3E" w:rsidRDefault="002F2BEB" w:rsidP="002F2BEB">
            <w:pPr>
              <w:pStyle w:val="NoSpacing"/>
              <w:rPr>
                <w:rFonts w:ascii="Barlow" w:hAnsi="Barlow"/>
                <w:sz w:val="20"/>
                <w:szCs w:val="20"/>
              </w:rPr>
            </w:pPr>
            <w:r w:rsidRPr="000C0F3E">
              <w:rPr>
                <w:rFonts w:ascii="Barlow" w:hAnsi="Barlow"/>
                <w:sz w:val="20"/>
                <w:szCs w:val="20"/>
              </w:rPr>
              <w:t>Visitors</w:t>
            </w:r>
          </w:p>
        </w:tc>
        <w:tc>
          <w:tcPr>
            <w:tcW w:w="1693" w:type="dxa"/>
            <w:tcBorders>
              <w:right w:val="single" w:sz="4" w:space="0" w:color="auto"/>
            </w:tcBorders>
          </w:tcPr>
          <w:p w14:paraId="1EBCE59D" w14:textId="43BE1235" w:rsidR="002F2BEB" w:rsidRPr="000C0F3E" w:rsidRDefault="002F2BEB" w:rsidP="002F2BEB">
            <w:pPr>
              <w:pStyle w:val="NoSpacing"/>
              <w:jc w:val="center"/>
              <w:rPr>
                <w:rFonts w:ascii="Barlow" w:hAnsi="Barlow"/>
                <w:sz w:val="20"/>
                <w:szCs w:val="20"/>
              </w:rPr>
            </w:pPr>
            <w:r w:rsidRPr="000C0F3E">
              <w:rPr>
                <w:rFonts w:ascii="Barlow" w:hAnsi="Barlow"/>
                <w:sz w:val="20"/>
                <w:szCs w:val="20"/>
              </w:rPr>
              <w:t>N</w:t>
            </w:r>
          </w:p>
        </w:tc>
        <w:tc>
          <w:tcPr>
            <w:tcW w:w="255" w:type="dxa"/>
            <w:vMerge/>
            <w:tcBorders>
              <w:left w:val="single" w:sz="4" w:space="0" w:color="auto"/>
              <w:bottom w:val="nil"/>
              <w:right w:val="single" w:sz="4" w:space="0" w:color="auto"/>
            </w:tcBorders>
            <w:shd w:val="clear" w:color="auto" w:fill="FFFFFF" w:themeFill="background1"/>
          </w:tcPr>
          <w:p w14:paraId="4FC18523" w14:textId="77777777" w:rsidR="002F2BEB" w:rsidRPr="000C0F3E" w:rsidRDefault="002F2BEB" w:rsidP="002F2BEB">
            <w:pPr>
              <w:pStyle w:val="NoSpacing"/>
              <w:jc w:val="center"/>
              <w:rPr>
                <w:rFonts w:ascii="Barlow" w:eastAsia="Calibri" w:hAnsi="Barlow" w:cs="Arial"/>
                <w:sz w:val="20"/>
                <w:szCs w:val="20"/>
                <w:lang w:eastAsia="en-GB"/>
              </w:rPr>
            </w:pPr>
          </w:p>
        </w:tc>
        <w:tc>
          <w:tcPr>
            <w:tcW w:w="10287" w:type="dxa"/>
            <w:vMerge/>
            <w:tcBorders>
              <w:left w:val="single" w:sz="4" w:space="0" w:color="auto"/>
              <w:right w:val="single" w:sz="4" w:space="0" w:color="auto"/>
            </w:tcBorders>
          </w:tcPr>
          <w:p w14:paraId="4E1D6608" w14:textId="77777777" w:rsidR="002F2BEB" w:rsidRPr="000C0F3E" w:rsidRDefault="002F2BEB" w:rsidP="002F2BEB">
            <w:pPr>
              <w:pStyle w:val="NoSpacing"/>
              <w:jc w:val="center"/>
              <w:rPr>
                <w:rFonts w:ascii="Barlow" w:eastAsia="Calibri" w:hAnsi="Barlow" w:cs="Arial"/>
                <w:sz w:val="20"/>
                <w:szCs w:val="20"/>
                <w:lang w:eastAsia="en-GB"/>
              </w:rPr>
            </w:pPr>
          </w:p>
        </w:tc>
      </w:tr>
      <w:tr w:rsidR="002F2BEB" w:rsidRPr="000C0F3E" w14:paraId="186C6FDB" w14:textId="77777777" w:rsidTr="002F2BEB">
        <w:tc>
          <w:tcPr>
            <w:tcW w:w="1975" w:type="dxa"/>
            <w:vAlign w:val="center"/>
          </w:tcPr>
          <w:p w14:paraId="29DED282" w14:textId="77777777" w:rsidR="002F2BEB" w:rsidRPr="000C0F3E" w:rsidRDefault="002F2BEB" w:rsidP="002F2BEB">
            <w:pPr>
              <w:pStyle w:val="NoSpacing"/>
              <w:rPr>
                <w:rFonts w:ascii="Barlow" w:hAnsi="Barlow"/>
                <w:sz w:val="20"/>
                <w:szCs w:val="20"/>
              </w:rPr>
            </w:pPr>
            <w:r w:rsidRPr="000C0F3E">
              <w:rPr>
                <w:rFonts w:ascii="Barlow" w:hAnsi="Barlow"/>
                <w:sz w:val="20"/>
                <w:szCs w:val="20"/>
              </w:rPr>
              <w:t>Contractors</w:t>
            </w:r>
          </w:p>
        </w:tc>
        <w:tc>
          <w:tcPr>
            <w:tcW w:w="1693" w:type="dxa"/>
            <w:tcBorders>
              <w:right w:val="single" w:sz="4" w:space="0" w:color="auto"/>
            </w:tcBorders>
          </w:tcPr>
          <w:p w14:paraId="643E81D7" w14:textId="4A3FCCEB" w:rsidR="002F2BEB" w:rsidRPr="000C0F3E" w:rsidRDefault="002F2BEB" w:rsidP="002F2BEB">
            <w:pPr>
              <w:pStyle w:val="NoSpacing"/>
              <w:jc w:val="center"/>
              <w:rPr>
                <w:rFonts w:ascii="Barlow" w:hAnsi="Barlow"/>
                <w:sz w:val="20"/>
                <w:szCs w:val="20"/>
              </w:rPr>
            </w:pPr>
            <w:r w:rsidRPr="000C0F3E">
              <w:rPr>
                <w:rFonts w:ascii="Barlow" w:hAnsi="Barlow"/>
                <w:sz w:val="20"/>
                <w:szCs w:val="20"/>
              </w:rPr>
              <w:t>Y</w:t>
            </w:r>
          </w:p>
        </w:tc>
        <w:tc>
          <w:tcPr>
            <w:tcW w:w="255" w:type="dxa"/>
            <w:vMerge/>
            <w:tcBorders>
              <w:left w:val="single" w:sz="4" w:space="0" w:color="auto"/>
              <w:bottom w:val="nil"/>
              <w:right w:val="single" w:sz="4" w:space="0" w:color="auto"/>
            </w:tcBorders>
            <w:shd w:val="clear" w:color="auto" w:fill="FFFFFF" w:themeFill="background1"/>
          </w:tcPr>
          <w:p w14:paraId="4D081349" w14:textId="77777777" w:rsidR="002F2BEB" w:rsidRPr="000C0F3E" w:rsidRDefault="002F2BEB" w:rsidP="002F2BEB">
            <w:pPr>
              <w:pStyle w:val="NoSpacing"/>
              <w:jc w:val="center"/>
              <w:rPr>
                <w:rFonts w:ascii="Barlow" w:eastAsia="Calibri" w:hAnsi="Barlow" w:cs="Arial"/>
                <w:sz w:val="20"/>
                <w:szCs w:val="20"/>
                <w:lang w:eastAsia="en-GB"/>
              </w:rPr>
            </w:pPr>
          </w:p>
        </w:tc>
        <w:tc>
          <w:tcPr>
            <w:tcW w:w="10287" w:type="dxa"/>
            <w:vMerge/>
            <w:tcBorders>
              <w:left w:val="single" w:sz="4" w:space="0" w:color="auto"/>
              <w:right w:val="single" w:sz="4" w:space="0" w:color="auto"/>
            </w:tcBorders>
          </w:tcPr>
          <w:p w14:paraId="49D8ACDD" w14:textId="77777777" w:rsidR="002F2BEB" w:rsidRPr="000C0F3E" w:rsidRDefault="002F2BEB" w:rsidP="002F2BEB">
            <w:pPr>
              <w:pStyle w:val="NoSpacing"/>
              <w:jc w:val="center"/>
              <w:rPr>
                <w:rFonts w:ascii="Barlow" w:eastAsia="Calibri" w:hAnsi="Barlow" w:cs="Arial"/>
                <w:sz w:val="20"/>
                <w:szCs w:val="20"/>
                <w:lang w:eastAsia="en-GB"/>
              </w:rPr>
            </w:pPr>
          </w:p>
        </w:tc>
      </w:tr>
      <w:tr w:rsidR="002F2BEB" w:rsidRPr="000C0F3E" w14:paraId="0E0610F7" w14:textId="77777777" w:rsidTr="002F2BEB">
        <w:tc>
          <w:tcPr>
            <w:tcW w:w="1975" w:type="dxa"/>
            <w:vAlign w:val="center"/>
          </w:tcPr>
          <w:p w14:paraId="130BE8AC" w14:textId="77777777" w:rsidR="002F2BEB" w:rsidRPr="000C0F3E" w:rsidRDefault="002F2BEB" w:rsidP="002F2BEB">
            <w:pPr>
              <w:pStyle w:val="NoSpacing"/>
              <w:rPr>
                <w:rFonts w:ascii="Barlow" w:hAnsi="Barlow"/>
                <w:sz w:val="20"/>
                <w:szCs w:val="20"/>
              </w:rPr>
            </w:pPr>
            <w:r w:rsidRPr="000C0F3E">
              <w:rPr>
                <w:rFonts w:ascii="Barlow" w:hAnsi="Barlow"/>
                <w:sz w:val="20"/>
                <w:szCs w:val="20"/>
              </w:rPr>
              <w:t xml:space="preserve">Clients </w:t>
            </w:r>
          </w:p>
        </w:tc>
        <w:tc>
          <w:tcPr>
            <w:tcW w:w="1693" w:type="dxa"/>
            <w:tcBorders>
              <w:right w:val="single" w:sz="4" w:space="0" w:color="auto"/>
            </w:tcBorders>
          </w:tcPr>
          <w:p w14:paraId="4AE9C63B" w14:textId="6CEF8892" w:rsidR="002F2BEB" w:rsidRPr="000C0F3E" w:rsidRDefault="002F2BEB" w:rsidP="002F2BEB">
            <w:pPr>
              <w:pStyle w:val="NoSpacing"/>
              <w:jc w:val="center"/>
              <w:rPr>
                <w:rFonts w:ascii="Barlow" w:hAnsi="Barlow"/>
                <w:sz w:val="20"/>
                <w:szCs w:val="20"/>
              </w:rPr>
            </w:pPr>
            <w:r w:rsidRPr="000C0F3E">
              <w:rPr>
                <w:rFonts w:ascii="Barlow" w:hAnsi="Barlow"/>
                <w:sz w:val="20"/>
                <w:szCs w:val="20"/>
              </w:rPr>
              <w:t>N</w:t>
            </w:r>
          </w:p>
        </w:tc>
        <w:tc>
          <w:tcPr>
            <w:tcW w:w="255" w:type="dxa"/>
            <w:vMerge/>
            <w:tcBorders>
              <w:left w:val="single" w:sz="4" w:space="0" w:color="auto"/>
              <w:bottom w:val="nil"/>
              <w:right w:val="single" w:sz="4" w:space="0" w:color="auto"/>
            </w:tcBorders>
            <w:shd w:val="clear" w:color="auto" w:fill="FFFFFF" w:themeFill="background1"/>
          </w:tcPr>
          <w:p w14:paraId="0566A4AC" w14:textId="77777777" w:rsidR="002F2BEB" w:rsidRPr="000C0F3E" w:rsidRDefault="002F2BEB" w:rsidP="002F2BEB">
            <w:pPr>
              <w:pStyle w:val="NoSpacing"/>
              <w:jc w:val="center"/>
              <w:rPr>
                <w:rFonts w:ascii="Barlow" w:eastAsia="Calibri" w:hAnsi="Barlow" w:cs="Arial"/>
                <w:sz w:val="20"/>
                <w:szCs w:val="20"/>
                <w:lang w:eastAsia="en-GB"/>
              </w:rPr>
            </w:pPr>
          </w:p>
        </w:tc>
        <w:tc>
          <w:tcPr>
            <w:tcW w:w="10287" w:type="dxa"/>
            <w:vMerge/>
            <w:tcBorders>
              <w:left w:val="single" w:sz="4" w:space="0" w:color="auto"/>
              <w:right w:val="single" w:sz="4" w:space="0" w:color="auto"/>
            </w:tcBorders>
          </w:tcPr>
          <w:p w14:paraId="4DC808CA" w14:textId="77777777" w:rsidR="002F2BEB" w:rsidRPr="000C0F3E" w:rsidRDefault="002F2BEB" w:rsidP="002F2BEB">
            <w:pPr>
              <w:pStyle w:val="NoSpacing"/>
              <w:jc w:val="center"/>
              <w:rPr>
                <w:rFonts w:ascii="Barlow" w:eastAsia="Calibri" w:hAnsi="Barlow" w:cs="Arial"/>
                <w:sz w:val="20"/>
                <w:szCs w:val="20"/>
                <w:lang w:eastAsia="en-GB"/>
              </w:rPr>
            </w:pPr>
          </w:p>
        </w:tc>
      </w:tr>
      <w:tr w:rsidR="002F2BEB" w:rsidRPr="000C0F3E" w14:paraId="6BEA7A9C" w14:textId="77777777" w:rsidTr="002F2BEB">
        <w:tc>
          <w:tcPr>
            <w:tcW w:w="1975" w:type="dxa"/>
            <w:tcBorders>
              <w:bottom w:val="single" w:sz="4" w:space="0" w:color="auto"/>
            </w:tcBorders>
            <w:vAlign w:val="center"/>
          </w:tcPr>
          <w:p w14:paraId="19C59692" w14:textId="77777777" w:rsidR="002F2BEB" w:rsidRPr="000C0F3E" w:rsidRDefault="002F2BEB" w:rsidP="002F2BEB">
            <w:pPr>
              <w:pStyle w:val="NoSpacing"/>
              <w:rPr>
                <w:rFonts w:ascii="Barlow" w:hAnsi="Barlow"/>
                <w:sz w:val="20"/>
                <w:szCs w:val="20"/>
              </w:rPr>
            </w:pPr>
            <w:r w:rsidRPr="000C0F3E">
              <w:rPr>
                <w:rFonts w:ascii="Barlow" w:hAnsi="Barlow"/>
                <w:sz w:val="20"/>
                <w:szCs w:val="20"/>
              </w:rPr>
              <w:t>Customers</w:t>
            </w:r>
          </w:p>
        </w:tc>
        <w:tc>
          <w:tcPr>
            <w:tcW w:w="1693" w:type="dxa"/>
            <w:tcBorders>
              <w:bottom w:val="single" w:sz="4" w:space="0" w:color="auto"/>
              <w:right w:val="single" w:sz="4" w:space="0" w:color="auto"/>
            </w:tcBorders>
          </w:tcPr>
          <w:p w14:paraId="4C2E136A" w14:textId="786E6633" w:rsidR="002F2BEB" w:rsidRPr="000C0F3E" w:rsidRDefault="002F2BEB" w:rsidP="002F2BEB">
            <w:pPr>
              <w:pStyle w:val="NoSpacing"/>
              <w:jc w:val="center"/>
              <w:rPr>
                <w:rFonts w:ascii="Barlow" w:hAnsi="Barlow"/>
                <w:sz w:val="20"/>
                <w:szCs w:val="20"/>
              </w:rPr>
            </w:pPr>
            <w:r w:rsidRPr="000C0F3E">
              <w:rPr>
                <w:rFonts w:ascii="Barlow" w:hAnsi="Barlow"/>
                <w:sz w:val="20"/>
                <w:szCs w:val="20"/>
              </w:rPr>
              <w:t>N</w:t>
            </w:r>
          </w:p>
        </w:tc>
        <w:tc>
          <w:tcPr>
            <w:tcW w:w="255" w:type="dxa"/>
            <w:vMerge/>
            <w:tcBorders>
              <w:left w:val="single" w:sz="4" w:space="0" w:color="auto"/>
              <w:bottom w:val="nil"/>
              <w:right w:val="single" w:sz="4" w:space="0" w:color="auto"/>
            </w:tcBorders>
            <w:shd w:val="clear" w:color="auto" w:fill="FFFFFF" w:themeFill="background1"/>
          </w:tcPr>
          <w:p w14:paraId="1EABA213" w14:textId="77777777" w:rsidR="002F2BEB" w:rsidRPr="000C0F3E" w:rsidRDefault="002F2BEB" w:rsidP="002F2BEB">
            <w:pPr>
              <w:pStyle w:val="NoSpacing"/>
              <w:jc w:val="center"/>
              <w:rPr>
                <w:rFonts w:ascii="Barlow" w:eastAsia="Calibri" w:hAnsi="Barlow" w:cs="Arial"/>
                <w:sz w:val="20"/>
                <w:szCs w:val="20"/>
                <w:lang w:eastAsia="en-GB"/>
              </w:rPr>
            </w:pPr>
          </w:p>
        </w:tc>
        <w:tc>
          <w:tcPr>
            <w:tcW w:w="10287" w:type="dxa"/>
            <w:vMerge/>
            <w:tcBorders>
              <w:left w:val="single" w:sz="4" w:space="0" w:color="auto"/>
              <w:right w:val="single" w:sz="4" w:space="0" w:color="auto"/>
            </w:tcBorders>
          </w:tcPr>
          <w:p w14:paraId="39758134" w14:textId="77777777" w:rsidR="002F2BEB" w:rsidRPr="000C0F3E" w:rsidRDefault="002F2BEB" w:rsidP="002F2BEB">
            <w:pPr>
              <w:pStyle w:val="NoSpacing"/>
              <w:jc w:val="center"/>
              <w:rPr>
                <w:rFonts w:ascii="Barlow" w:eastAsia="Calibri" w:hAnsi="Barlow" w:cs="Arial"/>
                <w:sz w:val="20"/>
                <w:szCs w:val="20"/>
                <w:lang w:eastAsia="en-GB"/>
              </w:rPr>
            </w:pPr>
          </w:p>
        </w:tc>
      </w:tr>
      <w:tr w:rsidR="002F2BEB" w:rsidRPr="000C0F3E" w14:paraId="4A2EDF37" w14:textId="77777777" w:rsidTr="002F2BEB">
        <w:tc>
          <w:tcPr>
            <w:tcW w:w="1975" w:type="dxa"/>
            <w:tcBorders>
              <w:bottom w:val="single" w:sz="4" w:space="0" w:color="auto"/>
            </w:tcBorders>
            <w:vAlign w:val="center"/>
          </w:tcPr>
          <w:p w14:paraId="1D6EA0E5" w14:textId="77777777" w:rsidR="002F2BEB" w:rsidRPr="000C0F3E" w:rsidRDefault="002F2BEB" w:rsidP="002F2BEB">
            <w:pPr>
              <w:pStyle w:val="NoSpacing"/>
              <w:rPr>
                <w:rFonts w:ascii="Barlow" w:hAnsi="Barlow"/>
                <w:sz w:val="20"/>
                <w:szCs w:val="20"/>
              </w:rPr>
            </w:pPr>
            <w:r w:rsidRPr="000C0F3E">
              <w:rPr>
                <w:rFonts w:ascii="Barlow" w:hAnsi="Barlow"/>
                <w:sz w:val="20"/>
                <w:szCs w:val="20"/>
              </w:rPr>
              <w:t>Children</w:t>
            </w:r>
          </w:p>
        </w:tc>
        <w:tc>
          <w:tcPr>
            <w:tcW w:w="1693" w:type="dxa"/>
            <w:tcBorders>
              <w:bottom w:val="single" w:sz="4" w:space="0" w:color="auto"/>
              <w:right w:val="single" w:sz="4" w:space="0" w:color="auto"/>
            </w:tcBorders>
          </w:tcPr>
          <w:p w14:paraId="381F2C29" w14:textId="2BCBA3F5" w:rsidR="002F2BEB" w:rsidRPr="000C0F3E" w:rsidRDefault="002F2BEB" w:rsidP="002F2BEB">
            <w:pPr>
              <w:pStyle w:val="NoSpacing"/>
              <w:jc w:val="center"/>
              <w:rPr>
                <w:rFonts w:ascii="Barlow" w:hAnsi="Barlow"/>
                <w:sz w:val="20"/>
                <w:szCs w:val="20"/>
              </w:rPr>
            </w:pPr>
            <w:r w:rsidRPr="000C0F3E">
              <w:rPr>
                <w:rFonts w:ascii="Barlow" w:hAnsi="Barlow"/>
                <w:sz w:val="20"/>
                <w:szCs w:val="20"/>
              </w:rPr>
              <w:t>N</w:t>
            </w:r>
          </w:p>
        </w:tc>
        <w:tc>
          <w:tcPr>
            <w:tcW w:w="255" w:type="dxa"/>
            <w:vMerge/>
            <w:tcBorders>
              <w:left w:val="single" w:sz="4" w:space="0" w:color="auto"/>
              <w:bottom w:val="nil"/>
              <w:right w:val="single" w:sz="4" w:space="0" w:color="auto"/>
            </w:tcBorders>
            <w:shd w:val="clear" w:color="auto" w:fill="FFFFFF" w:themeFill="background1"/>
          </w:tcPr>
          <w:p w14:paraId="1EEDF8DD" w14:textId="77777777" w:rsidR="002F2BEB" w:rsidRPr="000C0F3E" w:rsidRDefault="002F2BEB" w:rsidP="002F2BEB">
            <w:pPr>
              <w:pStyle w:val="NoSpacing"/>
              <w:jc w:val="center"/>
              <w:rPr>
                <w:rFonts w:ascii="Barlow" w:eastAsia="Calibri" w:hAnsi="Barlow" w:cs="Arial"/>
                <w:sz w:val="20"/>
                <w:szCs w:val="20"/>
                <w:lang w:eastAsia="en-GB"/>
              </w:rPr>
            </w:pPr>
          </w:p>
        </w:tc>
        <w:tc>
          <w:tcPr>
            <w:tcW w:w="10287" w:type="dxa"/>
            <w:vMerge/>
            <w:tcBorders>
              <w:left w:val="single" w:sz="4" w:space="0" w:color="auto"/>
              <w:bottom w:val="single" w:sz="4" w:space="0" w:color="auto"/>
              <w:right w:val="single" w:sz="4" w:space="0" w:color="auto"/>
            </w:tcBorders>
          </w:tcPr>
          <w:p w14:paraId="2A70F334" w14:textId="77777777" w:rsidR="002F2BEB" w:rsidRPr="000C0F3E" w:rsidRDefault="002F2BEB" w:rsidP="002F2BEB">
            <w:pPr>
              <w:pStyle w:val="NoSpacing"/>
              <w:jc w:val="center"/>
              <w:rPr>
                <w:rFonts w:ascii="Barlow" w:eastAsia="Calibri" w:hAnsi="Barlow" w:cs="Arial"/>
                <w:sz w:val="20"/>
                <w:szCs w:val="20"/>
                <w:lang w:eastAsia="en-GB"/>
              </w:rPr>
            </w:pPr>
          </w:p>
        </w:tc>
      </w:tr>
    </w:tbl>
    <w:p w14:paraId="03362C35" w14:textId="77777777" w:rsidR="0041237E" w:rsidRPr="000C0F3E" w:rsidRDefault="0041237E">
      <w:pPr>
        <w:pStyle w:val="NoSpacing"/>
        <w:rPr>
          <w:rFonts w:ascii="Barlow" w:hAnsi="Barlow"/>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442"/>
        <w:gridCol w:w="1495"/>
        <w:gridCol w:w="1329"/>
        <w:gridCol w:w="245"/>
        <w:gridCol w:w="1272"/>
        <w:gridCol w:w="5764"/>
      </w:tblGrid>
      <w:tr w:rsidR="0041237E" w:rsidRPr="000C0F3E" w14:paraId="385298EA" w14:textId="77777777">
        <w:trPr>
          <w:cantSplit/>
          <w:trHeight w:val="209"/>
        </w:trPr>
        <w:tc>
          <w:tcPr>
            <w:tcW w:w="6951" w:type="dxa"/>
            <w:gridSpan w:val="4"/>
            <w:shd w:val="clear" w:color="auto" w:fill="000000" w:themeFill="text1"/>
            <w:vAlign w:val="center"/>
          </w:tcPr>
          <w:p w14:paraId="504A9DF5" w14:textId="77777777" w:rsidR="0041237E" w:rsidRPr="000C0F3E" w:rsidRDefault="00791325">
            <w:pPr>
              <w:pStyle w:val="NoSpacing"/>
              <w:jc w:val="center"/>
              <w:rPr>
                <w:rFonts w:ascii="Barlow" w:hAnsi="Barlow"/>
                <w:sz w:val="20"/>
                <w:szCs w:val="20"/>
              </w:rPr>
            </w:pPr>
            <w:r w:rsidRPr="000C0F3E">
              <w:rPr>
                <w:rFonts w:ascii="Barlow" w:hAnsi="Barlow"/>
                <w:sz w:val="20"/>
                <w:szCs w:val="20"/>
              </w:rPr>
              <w:t>RISK RATING: To calculate the risk, multiply the severity by the likelihood</w:t>
            </w:r>
          </w:p>
          <w:p w14:paraId="599A9C64" w14:textId="77777777" w:rsidR="0041237E" w:rsidRPr="000C0F3E" w:rsidRDefault="00791325">
            <w:pPr>
              <w:pStyle w:val="NoSpacing"/>
              <w:jc w:val="center"/>
              <w:rPr>
                <w:rFonts w:ascii="Barlow" w:hAnsi="Barlow"/>
                <w:sz w:val="20"/>
                <w:szCs w:val="20"/>
              </w:rPr>
            </w:pPr>
            <w:proofErr w:type="spellStart"/>
            <w:r w:rsidRPr="000C0F3E">
              <w:rPr>
                <w:rFonts w:ascii="Barlow" w:hAnsi="Barlow"/>
                <w:sz w:val="20"/>
                <w:szCs w:val="20"/>
              </w:rPr>
              <w:t>Eg</w:t>
            </w:r>
            <w:proofErr w:type="spellEnd"/>
            <w:r w:rsidRPr="000C0F3E">
              <w:rPr>
                <w:rFonts w:ascii="Barlow" w:hAnsi="Barlow"/>
                <w:sz w:val="20"/>
                <w:szCs w:val="20"/>
              </w:rPr>
              <w:t xml:space="preserve"> Moderate (2) x Possible (2) = 4 (Medium Risk)</w:t>
            </w:r>
          </w:p>
        </w:tc>
        <w:tc>
          <w:tcPr>
            <w:tcW w:w="245" w:type="dxa"/>
            <w:vMerge w:val="restart"/>
            <w:tcBorders>
              <w:top w:val="nil"/>
              <w:bottom w:val="nil"/>
            </w:tcBorders>
            <w:shd w:val="clear" w:color="auto" w:fill="FFFFFF" w:themeFill="background1"/>
          </w:tcPr>
          <w:p w14:paraId="1B6E97C0" w14:textId="77777777" w:rsidR="0041237E" w:rsidRPr="000C0F3E" w:rsidRDefault="0041237E">
            <w:pPr>
              <w:pStyle w:val="NoSpacing"/>
              <w:jc w:val="center"/>
              <w:rPr>
                <w:rFonts w:ascii="Barlow" w:hAnsi="Barlow"/>
                <w:sz w:val="20"/>
                <w:szCs w:val="20"/>
              </w:rPr>
            </w:pPr>
          </w:p>
        </w:tc>
        <w:tc>
          <w:tcPr>
            <w:tcW w:w="1276" w:type="dxa"/>
            <w:vMerge w:val="restart"/>
            <w:shd w:val="clear" w:color="auto" w:fill="FF0000"/>
          </w:tcPr>
          <w:p w14:paraId="7CC0580B" w14:textId="77777777" w:rsidR="0041237E" w:rsidRPr="000C0F3E" w:rsidRDefault="00791325">
            <w:pPr>
              <w:pStyle w:val="NoSpacing"/>
              <w:rPr>
                <w:rFonts w:ascii="Barlow" w:hAnsi="Barlow"/>
                <w:sz w:val="20"/>
                <w:szCs w:val="20"/>
              </w:rPr>
            </w:pPr>
            <w:r w:rsidRPr="000C0F3E">
              <w:rPr>
                <w:rFonts w:ascii="Barlow" w:hAnsi="Barlow"/>
                <w:sz w:val="20"/>
                <w:szCs w:val="20"/>
              </w:rPr>
              <w:t>High</w:t>
            </w:r>
          </w:p>
        </w:tc>
        <w:tc>
          <w:tcPr>
            <w:tcW w:w="5811" w:type="dxa"/>
            <w:vMerge w:val="restart"/>
            <w:shd w:val="clear" w:color="auto" w:fill="FFFFFF" w:themeFill="background1"/>
          </w:tcPr>
          <w:p w14:paraId="79FEA025" w14:textId="77777777" w:rsidR="0041237E" w:rsidRPr="000C0F3E" w:rsidRDefault="00791325">
            <w:pPr>
              <w:pStyle w:val="NoSpacing"/>
              <w:rPr>
                <w:rFonts w:ascii="Barlow" w:hAnsi="Barlow" w:cs="Arial"/>
                <w:sz w:val="20"/>
                <w:szCs w:val="20"/>
              </w:rPr>
            </w:pPr>
            <w:r w:rsidRPr="000C0F3E">
              <w:rPr>
                <w:rFonts w:ascii="Barlow" w:hAnsi="Barlow" w:cs="Arial"/>
                <w:color w:val="000000" w:themeColor="text1"/>
                <w:sz w:val="20"/>
                <w:szCs w:val="20"/>
              </w:rPr>
              <w:t>Immediately bring the risk to an acceptable level. Where this is not possible the activity should be stopped. Remedial action should take no more than one month</w:t>
            </w:r>
          </w:p>
        </w:tc>
      </w:tr>
      <w:tr w:rsidR="0041237E" w:rsidRPr="000C0F3E" w14:paraId="163D3765" w14:textId="77777777">
        <w:trPr>
          <w:cantSplit/>
          <w:trHeight w:val="233"/>
        </w:trPr>
        <w:tc>
          <w:tcPr>
            <w:tcW w:w="2676" w:type="dxa"/>
            <w:vMerge w:val="restart"/>
            <w:vAlign w:val="center"/>
          </w:tcPr>
          <w:p w14:paraId="53C10B05" w14:textId="77777777" w:rsidR="0041237E" w:rsidRPr="000C0F3E" w:rsidRDefault="00791325">
            <w:pPr>
              <w:pStyle w:val="NoSpacing"/>
              <w:rPr>
                <w:rFonts w:ascii="Barlow" w:hAnsi="Barlow"/>
                <w:sz w:val="20"/>
                <w:szCs w:val="20"/>
              </w:rPr>
            </w:pPr>
            <w:r w:rsidRPr="000C0F3E">
              <w:rPr>
                <w:rFonts w:ascii="Barlow" w:hAnsi="Barlow"/>
                <w:sz w:val="20"/>
                <w:szCs w:val="20"/>
              </w:rPr>
              <w:t>LIKELIHOOD OF OCCURRENCE</w:t>
            </w:r>
          </w:p>
        </w:tc>
        <w:tc>
          <w:tcPr>
            <w:tcW w:w="4275" w:type="dxa"/>
            <w:gridSpan w:val="3"/>
            <w:tcBorders>
              <w:bottom w:val="single" w:sz="4" w:space="0" w:color="auto"/>
            </w:tcBorders>
            <w:vAlign w:val="center"/>
          </w:tcPr>
          <w:p w14:paraId="2FD099A1" w14:textId="77777777" w:rsidR="0041237E" w:rsidRPr="000C0F3E" w:rsidRDefault="00791325">
            <w:pPr>
              <w:pStyle w:val="NoSpacing"/>
              <w:jc w:val="center"/>
              <w:rPr>
                <w:rFonts w:ascii="Barlow" w:hAnsi="Barlow"/>
                <w:sz w:val="20"/>
                <w:szCs w:val="20"/>
              </w:rPr>
            </w:pPr>
            <w:r w:rsidRPr="000C0F3E">
              <w:rPr>
                <w:rFonts w:ascii="Barlow" w:hAnsi="Barlow"/>
                <w:sz w:val="20"/>
                <w:szCs w:val="20"/>
              </w:rPr>
              <w:t>SEVERITY</w:t>
            </w:r>
          </w:p>
        </w:tc>
        <w:tc>
          <w:tcPr>
            <w:tcW w:w="245" w:type="dxa"/>
            <w:vMerge/>
            <w:tcBorders>
              <w:bottom w:val="nil"/>
            </w:tcBorders>
            <w:shd w:val="clear" w:color="auto" w:fill="FFFFFF" w:themeFill="background1"/>
          </w:tcPr>
          <w:p w14:paraId="70A29505" w14:textId="77777777" w:rsidR="0041237E" w:rsidRPr="000C0F3E" w:rsidRDefault="0041237E">
            <w:pPr>
              <w:pStyle w:val="NoSpacing"/>
              <w:jc w:val="center"/>
              <w:rPr>
                <w:rFonts w:ascii="Barlow" w:hAnsi="Barlow"/>
                <w:sz w:val="20"/>
                <w:szCs w:val="20"/>
              </w:rPr>
            </w:pPr>
          </w:p>
        </w:tc>
        <w:tc>
          <w:tcPr>
            <w:tcW w:w="1276" w:type="dxa"/>
            <w:vMerge/>
            <w:tcBorders>
              <w:bottom w:val="single" w:sz="4" w:space="0" w:color="auto"/>
            </w:tcBorders>
            <w:shd w:val="clear" w:color="auto" w:fill="FF0000"/>
          </w:tcPr>
          <w:p w14:paraId="283BD15C" w14:textId="77777777" w:rsidR="0041237E" w:rsidRPr="000C0F3E" w:rsidRDefault="0041237E">
            <w:pPr>
              <w:pStyle w:val="NoSpacing"/>
              <w:jc w:val="center"/>
              <w:rPr>
                <w:rFonts w:ascii="Barlow" w:hAnsi="Barlow"/>
                <w:sz w:val="20"/>
                <w:szCs w:val="20"/>
              </w:rPr>
            </w:pPr>
          </w:p>
        </w:tc>
        <w:tc>
          <w:tcPr>
            <w:tcW w:w="5811" w:type="dxa"/>
            <w:vMerge/>
            <w:tcBorders>
              <w:bottom w:val="single" w:sz="4" w:space="0" w:color="auto"/>
            </w:tcBorders>
            <w:shd w:val="clear" w:color="auto" w:fill="FFFFFF" w:themeFill="background1"/>
          </w:tcPr>
          <w:p w14:paraId="19DB89AB" w14:textId="77777777" w:rsidR="0041237E" w:rsidRPr="000C0F3E" w:rsidRDefault="0041237E">
            <w:pPr>
              <w:pStyle w:val="NoSpacing"/>
              <w:jc w:val="center"/>
              <w:rPr>
                <w:rFonts w:ascii="Barlow" w:hAnsi="Barlow"/>
                <w:sz w:val="20"/>
                <w:szCs w:val="20"/>
              </w:rPr>
            </w:pPr>
          </w:p>
        </w:tc>
      </w:tr>
      <w:tr w:rsidR="0041237E" w:rsidRPr="000C0F3E" w14:paraId="288E438E" w14:textId="77777777">
        <w:trPr>
          <w:cantSplit/>
          <w:trHeight w:val="159"/>
        </w:trPr>
        <w:tc>
          <w:tcPr>
            <w:tcW w:w="2676" w:type="dxa"/>
            <w:vMerge/>
            <w:tcBorders>
              <w:bottom w:val="single" w:sz="4" w:space="0" w:color="auto"/>
            </w:tcBorders>
            <w:vAlign w:val="center"/>
          </w:tcPr>
          <w:p w14:paraId="4582E21A" w14:textId="77777777" w:rsidR="0041237E" w:rsidRPr="000C0F3E" w:rsidRDefault="0041237E">
            <w:pPr>
              <w:pStyle w:val="NoSpacing"/>
              <w:rPr>
                <w:rFonts w:ascii="Barlow" w:hAnsi="Barlow" w:cs="Arial"/>
                <w:sz w:val="20"/>
                <w:szCs w:val="20"/>
                <w:lang w:val="en-GB"/>
              </w:rPr>
            </w:pPr>
          </w:p>
        </w:tc>
        <w:tc>
          <w:tcPr>
            <w:tcW w:w="1444" w:type="dxa"/>
            <w:tcBorders>
              <w:bottom w:val="single" w:sz="4" w:space="0" w:color="auto"/>
              <w:right w:val="single" w:sz="4" w:space="0" w:color="FFFFFF" w:themeColor="background1"/>
            </w:tcBorders>
            <w:shd w:val="clear" w:color="auto" w:fill="000000" w:themeFill="text1"/>
            <w:vAlign w:val="center"/>
          </w:tcPr>
          <w:p w14:paraId="4928D311" w14:textId="77777777" w:rsidR="0041237E" w:rsidRPr="000C0F3E" w:rsidRDefault="00791325">
            <w:pPr>
              <w:pStyle w:val="NoSpacing"/>
              <w:jc w:val="center"/>
              <w:rPr>
                <w:rFonts w:ascii="Barlow" w:hAnsi="Barlow"/>
                <w:sz w:val="20"/>
                <w:szCs w:val="20"/>
              </w:rPr>
            </w:pPr>
            <w:r w:rsidRPr="000C0F3E">
              <w:rPr>
                <w:rFonts w:ascii="Barlow" w:hAnsi="Barlow"/>
                <w:sz w:val="20"/>
                <w:szCs w:val="20"/>
              </w:rPr>
              <w:t>1 NEGLIGIBLE</w:t>
            </w:r>
          </w:p>
        </w:tc>
        <w:tc>
          <w:tcPr>
            <w:tcW w:w="1498" w:type="dxa"/>
            <w:tcBorders>
              <w:left w:val="single" w:sz="4" w:space="0" w:color="FFFFFF" w:themeColor="background1"/>
              <w:bottom w:val="single" w:sz="4" w:space="0" w:color="auto"/>
              <w:right w:val="single" w:sz="4" w:space="0" w:color="FFFFFF" w:themeColor="background1"/>
            </w:tcBorders>
            <w:shd w:val="clear" w:color="auto" w:fill="000000" w:themeFill="text1"/>
            <w:vAlign w:val="center"/>
          </w:tcPr>
          <w:p w14:paraId="3E3601ED" w14:textId="77777777" w:rsidR="0041237E" w:rsidRPr="000C0F3E" w:rsidRDefault="00791325">
            <w:pPr>
              <w:pStyle w:val="NoSpacing"/>
              <w:jc w:val="center"/>
              <w:rPr>
                <w:rFonts w:ascii="Barlow" w:hAnsi="Barlow" w:cs="Arial"/>
                <w:sz w:val="20"/>
                <w:szCs w:val="20"/>
                <w:lang w:val="en-GB"/>
              </w:rPr>
            </w:pPr>
            <w:r w:rsidRPr="000C0F3E">
              <w:rPr>
                <w:rFonts w:ascii="Barlow" w:hAnsi="Barlow" w:cs="Arial"/>
                <w:sz w:val="20"/>
                <w:szCs w:val="20"/>
                <w:lang w:val="en-GB"/>
              </w:rPr>
              <w:t xml:space="preserve">2 </w:t>
            </w:r>
            <w:proofErr w:type="gramStart"/>
            <w:r w:rsidRPr="000C0F3E">
              <w:rPr>
                <w:rFonts w:ascii="Barlow" w:hAnsi="Barlow" w:cs="Arial"/>
                <w:sz w:val="20"/>
                <w:szCs w:val="20"/>
                <w:lang w:val="en-GB"/>
              </w:rPr>
              <w:t>MODERATE</w:t>
            </w:r>
            <w:proofErr w:type="gramEnd"/>
          </w:p>
        </w:tc>
        <w:tc>
          <w:tcPr>
            <w:tcW w:w="1333" w:type="dxa"/>
            <w:tcBorders>
              <w:left w:val="single" w:sz="4" w:space="0" w:color="FFFFFF" w:themeColor="background1"/>
              <w:bottom w:val="single" w:sz="4" w:space="0" w:color="auto"/>
            </w:tcBorders>
            <w:shd w:val="clear" w:color="auto" w:fill="000000" w:themeFill="text1"/>
            <w:vAlign w:val="center"/>
          </w:tcPr>
          <w:p w14:paraId="38F4B744" w14:textId="77777777" w:rsidR="0041237E" w:rsidRPr="000C0F3E" w:rsidRDefault="00791325">
            <w:pPr>
              <w:pStyle w:val="NoSpacing"/>
              <w:jc w:val="center"/>
              <w:rPr>
                <w:rFonts w:ascii="Barlow" w:hAnsi="Barlow" w:cs="Arial"/>
                <w:sz w:val="20"/>
                <w:szCs w:val="20"/>
                <w:lang w:val="en-GB"/>
              </w:rPr>
            </w:pPr>
            <w:r w:rsidRPr="000C0F3E">
              <w:rPr>
                <w:rFonts w:ascii="Barlow" w:hAnsi="Barlow" w:cs="Arial"/>
                <w:sz w:val="20"/>
                <w:szCs w:val="20"/>
                <w:lang w:val="en-GB"/>
              </w:rPr>
              <w:t>3 SEVERE</w:t>
            </w:r>
          </w:p>
        </w:tc>
        <w:tc>
          <w:tcPr>
            <w:tcW w:w="245" w:type="dxa"/>
            <w:vMerge/>
            <w:tcBorders>
              <w:bottom w:val="nil"/>
            </w:tcBorders>
            <w:shd w:val="clear" w:color="auto" w:fill="FFFFFF" w:themeFill="background1"/>
          </w:tcPr>
          <w:p w14:paraId="1F278133" w14:textId="77777777" w:rsidR="0041237E" w:rsidRPr="000C0F3E" w:rsidRDefault="0041237E">
            <w:pPr>
              <w:pStyle w:val="NoSpacing"/>
              <w:rPr>
                <w:rFonts w:ascii="Barlow" w:hAnsi="Barlow" w:cs="Arial"/>
                <w:sz w:val="20"/>
                <w:szCs w:val="20"/>
                <w:lang w:val="en-GB"/>
              </w:rPr>
            </w:pPr>
          </w:p>
        </w:tc>
        <w:tc>
          <w:tcPr>
            <w:tcW w:w="1276" w:type="dxa"/>
            <w:vMerge w:val="restart"/>
            <w:shd w:val="clear" w:color="auto" w:fill="FFFF00"/>
          </w:tcPr>
          <w:p w14:paraId="49943EAB" w14:textId="77777777" w:rsidR="0041237E" w:rsidRPr="000C0F3E" w:rsidRDefault="00791325">
            <w:pPr>
              <w:pStyle w:val="NoSpacing"/>
              <w:rPr>
                <w:rFonts w:ascii="Barlow" w:hAnsi="Barlow" w:cs="Arial"/>
                <w:sz w:val="20"/>
                <w:szCs w:val="20"/>
                <w:lang w:val="en-GB"/>
              </w:rPr>
            </w:pPr>
            <w:r w:rsidRPr="000C0F3E">
              <w:rPr>
                <w:rFonts w:ascii="Barlow" w:hAnsi="Barlow" w:cs="Arial"/>
                <w:sz w:val="20"/>
                <w:szCs w:val="20"/>
                <w:lang w:val="en-GB"/>
              </w:rPr>
              <w:t>Medium</w:t>
            </w:r>
          </w:p>
        </w:tc>
        <w:tc>
          <w:tcPr>
            <w:tcW w:w="5811" w:type="dxa"/>
            <w:vMerge w:val="restart"/>
            <w:shd w:val="clear" w:color="auto" w:fill="FFFFFF" w:themeFill="background1"/>
          </w:tcPr>
          <w:p w14:paraId="5735085A" w14:textId="77777777" w:rsidR="0041237E" w:rsidRPr="000C0F3E" w:rsidRDefault="00791325">
            <w:pPr>
              <w:pStyle w:val="NoSpacing"/>
              <w:rPr>
                <w:rFonts w:ascii="Barlow" w:hAnsi="Barlow" w:cs="Arial"/>
                <w:sz w:val="20"/>
                <w:szCs w:val="20"/>
              </w:rPr>
            </w:pPr>
            <w:r w:rsidRPr="000C0F3E">
              <w:rPr>
                <w:rFonts w:ascii="Barlow" w:hAnsi="Barlow" w:cs="Arial"/>
                <w:color w:val="000000" w:themeColor="text1"/>
                <w:sz w:val="20"/>
                <w:szCs w:val="20"/>
              </w:rPr>
              <w:t>Bring the risk to an acceptable level. Remedial action should take no more than three months</w:t>
            </w:r>
          </w:p>
        </w:tc>
      </w:tr>
      <w:tr w:rsidR="0041237E" w:rsidRPr="000C0F3E" w14:paraId="2934D50A" w14:textId="77777777">
        <w:trPr>
          <w:trHeight w:val="117"/>
        </w:trPr>
        <w:tc>
          <w:tcPr>
            <w:tcW w:w="2676" w:type="dxa"/>
            <w:tcBorders>
              <w:bottom w:val="single" w:sz="4" w:space="0" w:color="FFFFFF" w:themeColor="background1"/>
            </w:tcBorders>
            <w:shd w:val="clear" w:color="auto" w:fill="000000" w:themeFill="text1"/>
          </w:tcPr>
          <w:p w14:paraId="74C276C6" w14:textId="77777777" w:rsidR="0041237E" w:rsidRPr="000C0F3E" w:rsidRDefault="00791325">
            <w:pPr>
              <w:pStyle w:val="NoSpacing"/>
              <w:rPr>
                <w:rFonts w:ascii="Barlow" w:hAnsi="Barlow" w:cs="Arial"/>
                <w:sz w:val="20"/>
                <w:szCs w:val="20"/>
                <w:lang w:val="en-GB"/>
              </w:rPr>
            </w:pPr>
            <w:r w:rsidRPr="000C0F3E">
              <w:rPr>
                <w:rFonts w:ascii="Barlow" w:hAnsi="Barlow" w:cs="Arial"/>
                <w:sz w:val="20"/>
                <w:szCs w:val="20"/>
                <w:lang w:val="en-GB"/>
              </w:rPr>
              <w:t>1 UNLIKELY</w:t>
            </w:r>
          </w:p>
        </w:tc>
        <w:tc>
          <w:tcPr>
            <w:tcW w:w="1444" w:type="dxa"/>
            <w:tcBorders>
              <w:bottom w:val="single" w:sz="4" w:space="0" w:color="auto"/>
            </w:tcBorders>
            <w:shd w:val="clear" w:color="auto" w:fill="00B050"/>
            <w:vAlign w:val="center"/>
          </w:tcPr>
          <w:p w14:paraId="6353821D" w14:textId="77777777" w:rsidR="0041237E" w:rsidRPr="000C0F3E" w:rsidRDefault="00791325">
            <w:pPr>
              <w:pStyle w:val="NoSpacing"/>
              <w:jc w:val="center"/>
              <w:rPr>
                <w:rFonts w:ascii="Barlow" w:hAnsi="Barlow" w:cs="Arial"/>
                <w:sz w:val="20"/>
                <w:szCs w:val="20"/>
                <w:lang w:val="en-GB"/>
              </w:rPr>
            </w:pPr>
            <w:r w:rsidRPr="000C0F3E">
              <w:rPr>
                <w:rFonts w:ascii="Barlow" w:hAnsi="Barlow" w:cs="Arial"/>
                <w:sz w:val="20"/>
                <w:szCs w:val="20"/>
                <w:lang w:val="en-GB"/>
              </w:rPr>
              <w:t>LOW</w:t>
            </w:r>
          </w:p>
        </w:tc>
        <w:tc>
          <w:tcPr>
            <w:tcW w:w="1498" w:type="dxa"/>
            <w:tcBorders>
              <w:bottom w:val="single" w:sz="4" w:space="0" w:color="auto"/>
            </w:tcBorders>
            <w:shd w:val="clear" w:color="auto" w:fill="00B050"/>
            <w:vAlign w:val="center"/>
          </w:tcPr>
          <w:p w14:paraId="15B379DD" w14:textId="77777777" w:rsidR="0041237E" w:rsidRPr="000C0F3E" w:rsidRDefault="00791325">
            <w:pPr>
              <w:pStyle w:val="NoSpacing"/>
              <w:jc w:val="center"/>
              <w:rPr>
                <w:rFonts w:ascii="Barlow" w:hAnsi="Barlow" w:cs="Arial"/>
                <w:sz w:val="20"/>
                <w:szCs w:val="20"/>
                <w:lang w:val="en-GB"/>
              </w:rPr>
            </w:pPr>
            <w:r w:rsidRPr="000C0F3E">
              <w:rPr>
                <w:rFonts w:ascii="Barlow" w:hAnsi="Barlow" w:cs="Arial"/>
                <w:sz w:val="20"/>
                <w:szCs w:val="20"/>
                <w:lang w:val="en-GB"/>
              </w:rPr>
              <w:t>LOW</w:t>
            </w:r>
          </w:p>
        </w:tc>
        <w:tc>
          <w:tcPr>
            <w:tcW w:w="1333" w:type="dxa"/>
            <w:tcBorders>
              <w:bottom w:val="single" w:sz="4" w:space="0" w:color="auto"/>
            </w:tcBorders>
            <w:shd w:val="clear" w:color="auto" w:fill="FFFF00"/>
            <w:vAlign w:val="center"/>
          </w:tcPr>
          <w:p w14:paraId="2156D945" w14:textId="77777777" w:rsidR="0041237E" w:rsidRPr="000C0F3E" w:rsidRDefault="00791325">
            <w:pPr>
              <w:pStyle w:val="NoSpacing"/>
              <w:jc w:val="center"/>
              <w:rPr>
                <w:rFonts w:ascii="Barlow" w:hAnsi="Barlow" w:cs="Arial"/>
                <w:sz w:val="20"/>
                <w:szCs w:val="20"/>
                <w:lang w:val="en-GB"/>
              </w:rPr>
            </w:pPr>
            <w:r w:rsidRPr="000C0F3E">
              <w:rPr>
                <w:rFonts w:ascii="Barlow" w:hAnsi="Barlow" w:cs="Arial"/>
                <w:sz w:val="20"/>
                <w:szCs w:val="20"/>
                <w:lang w:val="en-GB"/>
              </w:rPr>
              <w:t>MEDIUM</w:t>
            </w:r>
          </w:p>
        </w:tc>
        <w:tc>
          <w:tcPr>
            <w:tcW w:w="245" w:type="dxa"/>
            <w:vMerge/>
            <w:tcBorders>
              <w:bottom w:val="nil"/>
            </w:tcBorders>
            <w:shd w:val="clear" w:color="auto" w:fill="FFFFFF" w:themeFill="background1"/>
          </w:tcPr>
          <w:p w14:paraId="1BD9F892" w14:textId="77777777" w:rsidR="0041237E" w:rsidRPr="000C0F3E" w:rsidRDefault="0041237E">
            <w:pPr>
              <w:pStyle w:val="NoSpacing"/>
              <w:rPr>
                <w:rFonts w:ascii="Barlow" w:hAnsi="Barlow" w:cs="Arial"/>
                <w:sz w:val="20"/>
                <w:szCs w:val="20"/>
                <w:lang w:val="en-GB"/>
              </w:rPr>
            </w:pPr>
          </w:p>
        </w:tc>
        <w:tc>
          <w:tcPr>
            <w:tcW w:w="1276" w:type="dxa"/>
            <w:vMerge/>
            <w:tcBorders>
              <w:bottom w:val="single" w:sz="4" w:space="0" w:color="auto"/>
            </w:tcBorders>
            <w:shd w:val="clear" w:color="auto" w:fill="FFFF00"/>
          </w:tcPr>
          <w:p w14:paraId="1421BDFA" w14:textId="77777777" w:rsidR="0041237E" w:rsidRPr="000C0F3E" w:rsidRDefault="0041237E">
            <w:pPr>
              <w:pStyle w:val="NoSpacing"/>
              <w:rPr>
                <w:rFonts w:ascii="Barlow" w:hAnsi="Barlow" w:cs="Arial"/>
                <w:sz w:val="20"/>
                <w:szCs w:val="20"/>
                <w:lang w:val="en-GB"/>
              </w:rPr>
            </w:pPr>
          </w:p>
        </w:tc>
        <w:tc>
          <w:tcPr>
            <w:tcW w:w="5811" w:type="dxa"/>
            <w:vMerge/>
            <w:tcBorders>
              <w:bottom w:val="single" w:sz="4" w:space="0" w:color="auto"/>
            </w:tcBorders>
            <w:shd w:val="clear" w:color="auto" w:fill="FFFFFF" w:themeFill="background1"/>
          </w:tcPr>
          <w:p w14:paraId="6D81D77D" w14:textId="77777777" w:rsidR="0041237E" w:rsidRPr="000C0F3E" w:rsidRDefault="0041237E">
            <w:pPr>
              <w:pStyle w:val="NoSpacing"/>
              <w:rPr>
                <w:rFonts w:ascii="Barlow" w:hAnsi="Barlow" w:cs="Arial"/>
                <w:sz w:val="20"/>
                <w:szCs w:val="20"/>
                <w:lang w:val="en-GB"/>
              </w:rPr>
            </w:pPr>
          </w:p>
        </w:tc>
      </w:tr>
      <w:tr w:rsidR="0041237E" w:rsidRPr="000C0F3E" w14:paraId="343C3B11" w14:textId="77777777">
        <w:trPr>
          <w:trHeight w:val="98"/>
        </w:trPr>
        <w:tc>
          <w:tcPr>
            <w:tcW w:w="2676" w:type="dxa"/>
            <w:tcBorders>
              <w:top w:val="single" w:sz="4" w:space="0" w:color="FFFFFF" w:themeColor="background1"/>
              <w:bottom w:val="single" w:sz="4" w:space="0" w:color="FFFFFF" w:themeColor="background1"/>
            </w:tcBorders>
            <w:shd w:val="clear" w:color="auto" w:fill="000000" w:themeFill="text1"/>
          </w:tcPr>
          <w:p w14:paraId="6ADDB992" w14:textId="77777777" w:rsidR="0041237E" w:rsidRPr="000C0F3E" w:rsidRDefault="00791325">
            <w:pPr>
              <w:pStyle w:val="NoSpacing"/>
              <w:rPr>
                <w:rFonts w:ascii="Barlow" w:hAnsi="Barlow" w:cs="Arial"/>
                <w:sz w:val="20"/>
                <w:szCs w:val="20"/>
                <w:lang w:val="en-GB"/>
              </w:rPr>
            </w:pPr>
            <w:r w:rsidRPr="000C0F3E">
              <w:rPr>
                <w:rFonts w:ascii="Barlow" w:hAnsi="Barlow" w:cs="Arial"/>
                <w:sz w:val="20"/>
                <w:szCs w:val="20"/>
                <w:lang w:val="en-GB"/>
              </w:rPr>
              <w:t>2 POSSIBLE</w:t>
            </w:r>
          </w:p>
        </w:tc>
        <w:tc>
          <w:tcPr>
            <w:tcW w:w="1444" w:type="dxa"/>
            <w:tcBorders>
              <w:bottom w:val="single" w:sz="4" w:space="0" w:color="auto"/>
            </w:tcBorders>
            <w:shd w:val="clear" w:color="auto" w:fill="00B050"/>
            <w:vAlign w:val="center"/>
          </w:tcPr>
          <w:p w14:paraId="5725072E" w14:textId="77777777" w:rsidR="0041237E" w:rsidRPr="000C0F3E" w:rsidRDefault="00791325">
            <w:pPr>
              <w:pStyle w:val="NoSpacing"/>
              <w:jc w:val="center"/>
              <w:rPr>
                <w:rFonts w:ascii="Barlow" w:hAnsi="Barlow" w:cs="Arial"/>
                <w:sz w:val="20"/>
                <w:szCs w:val="20"/>
                <w:lang w:val="en-GB"/>
              </w:rPr>
            </w:pPr>
            <w:r w:rsidRPr="000C0F3E">
              <w:rPr>
                <w:rFonts w:ascii="Barlow" w:hAnsi="Barlow" w:cs="Arial"/>
                <w:sz w:val="20"/>
                <w:szCs w:val="20"/>
                <w:lang w:val="en-GB"/>
              </w:rPr>
              <w:t>LOW</w:t>
            </w:r>
          </w:p>
        </w:tc>
        <w:tc>
          <w:tcPr>
            <w:tcW w:w="1498" w:type="dxa"/>
            <w:tcBorders>
              <w:bottom w:val="single" w:sz="4" w:space="0" w:color="auto"/>
            </w:tcBorders>
            <w:shd w:val="clear" w:color="auto" w:fill="FFFF00"/>
            <w:vAlign w:val="center"/>
          </w:tcPr>
          <w:p w14:paraId="42915457" w14:textId="77777777" w:rsidR="0041237E" w:rsidRPr="000C0F3E" w:rsidRDefault="00791325">
            <w:pPr>
              <w:pStyle w:val="NoSpacing"/>
              <w:jc w:val="center"/>
              <w:rPr>
                <w:rFonts w:ascii="Barlow" w:hAnsi="Barlow" w:cs="Arial"/>
                <w:sz w:val="20"/>
                <w:szCs w:val="20"/>
                <w:lang w:val="en-GB"/>
              </w:rPr>
            </w:pPr>
            <w:r w:rsidRPr="000C0F3E">
              <w:rPr>
                <w:rFonts w:ascii="Barlow" w:hAnsi="Barlow" w:cs="Arial"/>
                <w:sz w:val="20"/>
                <w:szCs w:val="20"/>
                <w:lang w:val="en-GB"/>
              </w:rPr>
              <w:t>MEDIUM</w:t>
            </w:r>
          </w:p>
        </w:tc>
        <w:tc>
          <w:tcPr>
            <w:tcW w:w="1333" w:type="dxa"/>
            <w:tcBorders>
              <w:bottom w:val="single" w:sz="4" w:space="0" w:color="auto"/>
            </w:tcBorders>
            <w:shd w:val="clear" w:color="auto" w:fill="FF0000"/>
            <w:vAlign w:val="center"/>
          </w:tcPr>
          <w:p w14:paraId="5C5D6545" w14:textId="77777777" w:rsidR="0041237E" w:rsidRPr="000C0F3E" w:rsidRDefault="00791325">
            <w:pPr>
              <w:pStyle w:val="NoSpacing"/>
              <w:jc w:val="center"/>
              <w:rPr>
                <w:rFonts w:ascii="Barlow" w:hAnsi="Barlow" w:cs="Arial"/>
                <w:sz w:val="20"/>
                <w:szCs w:val="20"/>
                <w:lang w:val="en-GB"/>
              </w:rPr>
            </w:pPr>
            <w:r w:rsidRPr="000C0F3E">
              <w:rPr>
                <w:rFonts w:ascii="Barlow" w:hAnsi="Barlow" w:cs="Arial"/>
                <w:sz w:val="20"/>
                <w:szCs w:val="20"/>
                <w:lang w:val="en-GB"/>
              </w:rPr>
              <w:t>HIGH</w:t>
            </w:r>
          </w:p>
        </w:tc>
        <w:tc>
          <w:tcPr>
            <w:tcW w:w="245" w:type="dxa"/>
            <w:vMerge/>
            <w:tcBorders>
              <w:bottom w:val="nil"/>
            </w:tcBorders>
            <w:shd w:val="clear" w:color="auto" w:fill="FFFFFF" w:themeFill="background1"/>
          </w:tcPr>
          <w:p w14:paraId="0602F5D7" w14:textId="77777777" w:rsidR="0041237E" w:rsidRPr="000C0F3E" w:rsidRDefault="0041237E">
            <w:pPr>
              <w:pStyle w:val="NoSpacing"/>
              <w:rPr>
                <w:rFonts w:ascii="Barlow" w:hAnsi="Barlow" w:cs="Arial"/>
                <w:sz w:val="20"/>
                <w:szCs w:val="20"/>
                <w:lang w:val="en-GB"/>
              </w:rPr>
            </w:pPr>
          </w:p>
        </w:tc>
        <w:tc>
          <w:tcPr>
            <w:tcW w:w="1276" w:type="dxa"/>
            <w:vMerge w:val="restart"/>
            <w:shd w:val="clear" w:color="auto" w:fill="00B050"/>
          </w:tcPr>
          <w:p w14:paraId="3A9DF08E" w14:textId="77777777" w:rsidR="0041237E" w:rsidRPr="000C0F3E" w:rsidRDefault="00791325">
            <w:pPr>
              <w:pStyle w:val="NoSpacing"/>
              <w:rPr>
                <w:rFonts w:ascii="Barlow" w:hAnsi="Barlow" w:cs="Arial"/>
                <w:sz w:val="20"/>
                <w:szCs w:val="20"/>
                <w:lang w:val="en-GB"/>
              </w:rPr>
            </w:pPr>
            <w:r w:rsidRPr="000C0F3E">
              <w:rPr>
                <w:rFonts w:ascii="Barlow" w:hAnsi="Barlow" w:cs="Arial"/>
                <w:sz w:val="20"/>
                <w:szCs w:val="20"/>
                <w:lang w:val="en-GB"/>
              </w:rPr>
              <w:t>Low</w:t>
            </w:r>
          </w:p>
        </w:tc>
        <w:tc>
          <w:tcPr>
            <w:tcW w:w="5811" w:type="dxa"/>
            <w:vMerge w:val="restart"/>
            <w:shd w:val="clear" w:color="auto" w:fill="FFFFFF" w:themeFill="background1"/>
          </w:tcPr>
          <w:p w14:paraId="58223AF2" w14:textId="77777777" w:rsidR="0041237E" w:rsidRPr="000C0F3E" w:rsidRDefault="00791325">
            <w:pPr>
              <w:pStyle w:val="NoSpacing"/>
              <w:rPr>
                <w:rFonts w:ascii="Barlow" w:hAnsi="Barlow" w:cs="Arial"/>
                <w:sz w:val="20"/>
                <w:szCs w:val="20"/>
                <w:lang w:eastAsia="en-GB"/>
              </w:rPr>
            </w:pPr>
            <w:r w:rsidRPr="000C0F3E">
              <w:rPr>
                <w:rFonts w:ascii="Barlow" w:hAnsi="Barlow" w:cs="Arial"/>
                <w:color w:val="000000" w:themeColor="text1"/>
                <w:sz w:val="20"/>
                <w:szCs w:val="20"/>
              </w:rPr>
              <w:t>Bring the risk to an acceptable level.  Remedial action should take no more than six months</w:t>
            </w:r>
          </w:p>
        </w:tc>
      </w:tr>
      <w:tr w:rsidR="0041237E" w:rsidRPr="000C0F3E" w14:paraId="68143046" w14:textId="77777777">
        <w:trPr>
          <w:trHeight w:val="70"/>
        </w:trPr>
        <w:tc>
          <w:tcPr>
            <w:tcW w:w="2676" w:type="dxa"/>
            <w:tcBorders>
              <w:top w:val="single" w:sz="4" w:space="0" w:color="FFFFFF" w:themeColor="background1"/>
              <w:bottom w:val="single" w:sz="4" w:space="0" w:color="auto"/>
            </w:tcBorders>
            <w:shd w:val="clear" w:color="auto" w:fill="000000" w:themeFill="text1"/>
          </w:tcPr>
          <w:p w14:paraId="05B2DD43" w14:textId="77777777" w:rsidR="0041237E" w:rsidRPr="000C0F3E" w:rsidRDefault="00791325">
            <w:pPr>
              <w:pStyle w:val="NoSpacing"/>
              <w:rPr>
                <w:rFonts w:ascii="Barlow" w:hAnsi="Barlow" w:cs="Arial"/>
                <w:sz w:val="20"/>
                <w:szCs w:val="20"/>
                <w:lang w:val="en-GB"/>
              </w:rPr>
            </w:pPr>
            <w:r w:rsidRPr="000C0F3E">
              <w:rPr>
                <w:rFonts w:ascii="Barlow" w:hAnsi="Barlow" w:cs="Arial"/>
                <w:sz w:val="20"/>
                <w:szCs w:val="20"/>
                <w:lang w:val="en-GB"/>
              </w:rPr>
              <w:t>3 VERY LIKELY</w:t>
            </w:r>
          </w:p>
        </w:tc>
        <w:tc>
          <w:tcPr>
            <w:tcW w:w="1444" w:type="dxa"/>
            <w:tcBorders>
              <w:bottom w:val="single" w:sz="4" w:space="0" w:color="auto"/>
            </w:tcBorders>
            <w:shd w:val="clear" w:color="auto" w:fill="FFFF00"/>
            <w:vAlign w:val="center"/>
          </w:tcPr>
          <w:p w14:paraId="39DEFDE6" w14:textId="77777777" w:rsidR="0041237E" w:rsidRPr="000C0F3E" w:rsidRDefault="00791325">
            <w:pPr>
              <w:pStyle w:val="NoSpacing"/>
              <w:jc w:val="center"/>
              <w:rPr>
                <w:rFonts w:ascii="Barlow" w:hAnsi="Barlow" w:cs="Arial"/>
                <w:sz w:val="20"/>
                <w:szCs w:val="20"/>
                <w:lang w:val="en-GB"/>
              </w:rPr>
            </w:pPr>
            <w:r w:rsidRPr="000C0F3E">
              <w:rPr>
                <w:rFonts w:ascii="Barlow" w:hAnsi="Barlow" w:cs="Arial"/>
                <w:sz w:val="20"/>
                <w:szCs w:val="20"/>
                <w:lang w:val="en-GB"/>
              </w:rPr>
              <w:t>MEDIUM</w:t>
            </w:r>
          </w:p>
        </w:tc>
        <w:tc>
          <w:tcPr>
            <w:tcW w:w="1498" w:type="dxa"/>
            <w:tcBorders>
              <w:bottom w:val="single" w:sz="4" w:space="0" w:color="auto"/>
            </w:tcBorders>
            <w:shd w:val="clear" w:color="auto" w:fill="FF0000"/>
            <w:vAlign w:val="center"/>
          </w:tcPr>
          <w:p w14:paraId="3ABF40FD" w14:textId="77777777" w:rsidR="0041237E" w:rsidRPr="000C0F3E" w:rsidRDefault="00791325">
            <w:pPr>
              <w:pStyle w:val="NoSpacing"/>
              <w:jc w:val="center"/>
              <w:rPr>
                <w:rFonts w:ascii="Barlow" w:hAnsi="Barlow" w:cs="Arial"/>
                <w:sz w:val="20"/>
                <w:szCs w:val="20"/>
                <w:lang w:val="en-GB"/>
              </w:rPr>
            </w:pPr>
            <w:r w:rsidRPr="000C0F3E">
              <w:rPr>
                <w:rFonts w:ascii="Barlow" w:hAnsi="Barlow" w:cs="Arial"/>
                <w:sz w:val="20"/>
                <w:szCs w:val="20"/>
                <w:lang w:val="en-GB"/>
              </w:rPr>
              <w:t>HIGH</w:t>
            </w:r>
          </w:p>
        </w:tc>
        <w:tc>
          <w:tcPr>
            <w:tcW w:w="1333" w:type="dxa"/>
            <w:tcBorders>
              <w:bottom w:val="single" w:sz="4" w:space="0" w:color="auto"/>
            </w:tcBorders>
            <w:shd w:val="clear" w:color="auto" w:fill="FF0000"/>
            <w:vAlign w:val="center"/>
          </w:tcPr>
          <w:p w14:paraId="562CFAFB" w14:textId="77777777" w:rsidR="0041237E" w:rsidRPr="000C0F3E" w:rsidRDefault="00791325">
            <w:pPr>
              <w:pStyle w:val="NoSpacing"/>
              <w:jc w:val="center"/>
              <w:rPr>
                <w:rFonts w:ascii="Barlow" w:hAnsi="Barlow" w:cs="Arial"/>
                <w:sz w:val="20"/>
                <w:szCs w:val="20"/>
                <w:lang w:val="en-GB"/>
              </w:rPr>
            </w:pPr>
            <w:r w:rsidRPr="000C0F3E">
              <w:rPr>
                <w:rFonts w:ascii="Barlow" w:hAnsi="Barlow" w:cs="Arial"/>
                <w:sz w:val="20"/>
                <w:szCs w:val="20"/>
                <w:lang w:val="en-GB"/>
              </w:rPr>
              <w:t>HIGH</w:t>
            </w:r>
          </w:p>
        </w:tc>
        <w:tc>
          <w:tcPr>
            <w:tcW w:w="245" w:type="dxa"/>
            <w:vMerge/>
            <w:tcBorders>
              <w:bottom w:val="nil"/>
            </w:tcBorders>
            <w:shd w:val="clear" w:color="auto" w:fill="FFFFFF" w:themeFill="background1"/>
          </w:tcPr>
          <w:p w14:paraId="16A55D8E" w14:textId="77777777" w:rsidR="0041237E" w:rsidRPr="000C0F3E" w:rsidRDefault="0041237E">
            <w:pPr>
              <w:pStyle w:val="NoSpacing"/>
              <w:rPr>
                <w:rFonts w:ascii="Barlow" w:hAnsi="Barlow" w:cs="Arial"/>
                <w:sz w:val="20"/>
                <w:szCs w:val="20"/>
                <w:lang w:val="en-GB"/>
              </w:rPr>
            </w:pPr>
          </w:p>
        </w:tc>
        <w:tc>
          <w:tcPr>
            <w:tcW w:w="1276" w:type="dxa"/>
            <w:vMerge/>
            <w:tcBorders>
              <w:bottom w:val="single" w:sz="4" w:space="0" w:color="auto"/>
            </w:tcBorders>
            <w:shd w:val="clear" w:color="auto" w:fill="00B050"/>
          </w:tcPr>
          <w:p w14:paraId="6102D96A" w14:textId="77777777" w:rsidR="0041237E" w:rsidRPr="000C0F3E" w:rsidRDefault="0041237E">
            <w:pPr>
              <w:pStyle w:val="NoSpacing"/>
              <w:rPr>
                <w:rFonts w:ascii="Barlow" w:hAnsi="Barlow" w:cs="Arial"/>
                <w:sz w:val="20"/>
                <w:szCs w:val="20"/>
                <w:lang w:val="en-GB"/>
              </w:rPr>
            </w:pPr>
          </w:p>
        </w:tc>
        <w:tc>
          <w:tcPr>
            <w:tcW w:w="5811" w:type="dxa"/>
            <w:vMerge/>
            <w:tcBorders>
              <w:bottom w:val="single" w:sz="4" w:space="0" w:color="auto"/>
            </w:tcBorders>
            <w:shd w:val="clear" w:color="auto" w:fill="FFFFFF" w:themeFill="background1"/>
          </w:tcPr>
          <w:p w14:paraId="455BA6A0" w14:textId="77777777" w:rsidR="0041237E" w:rsidRPr="000C0F3E" w:rsidRDefault="0041237E">
            <w:pPr>
              <w:pStyle w:val="NoSpacing"/>
              <w:rPr>
                <w:rFonts w:ascii="Barlow" w:hAnsi="Barlow" w:cs="Arial"/>
                <w:sz w:val="20"/>
                <w:szCs w:val="20"/>
                <w:lang w:val="en-GB"/>
              </w:rPr>
            </w:pPr>
          </w:p>
        </w:tc>
      </w:tr>
    </w:tbl>
    <w:p w14:paraId="698CD9B3" w14:textId="01EDDFBB" w:rsidR="0041237E" w:rsidRPr="000C0F3E" w:rsidRDefault="00791325">
      <w:pPr>
        <w:pStyle w:val="NoSpacing"/>
        <w:jc w:val="center"/>
        <w:rPr>
          <w:rFonts w:ascii="Barlow" w:hAnsi="Barlow" w:cs="Arial"/>
          <w:sz w:val="20"/>
          <w:szCs w:val="20"/>
          <w:lang w:val="en-GB"/>
        </w:rPr>
      </w:pPr>
      <w:r w:rsidRPr="000C0F3E">
        <w:rPr>
          <w:rFonts w:ascii="Barlow" w:hAnsi="Barlow"/>
          <w:sz w:val="20"/>
          <w:szCs w:val="20"/>
          <w:u w:val="single"/>
        </w:rPr>
        <w:br w:type="column"/>
      </w:r>
    </w:p>
    <w:p w14:paraId="5B8893EC" w14:textId="77777777" w:rsidR="0041237E" w:rsidRPr="000C0F3E" w:rsidRDefault="0041237E">
      <w:pPr>
        <w:pStyle w:val="BodyText3"/>
        <w:rPr>
          <w:rFonts w:ascii="Barlow" w:hAnsi="Barlow"/>
          <w:b w:val="0"/>
          <w:szCs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4982"/>
        <w:gridCol w:w="4394"/>
        <w:gridCol w:w="1559"/>
      </w:tblGrid>
      <w:tr w:rsidR="0041237E" w:rsidRPr="000C0F3E" w14:paraId="22FB00F5" w14:textId="77777777">
        <w:trPr>
          <w:trHeight w:val="368"/>
          <w:tblHeader/>
        </w:trPr>
        <w:tc>
          <w:tcPr>
            <w:tcW w:w="3348"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00000" w:themeFill="text1"/>
            <w:vAlign w:val="center"/>
          </w:tcPr>
          <w:p w14:paraId="219FB428" w14:textId="77777777" w:rsidR="0041237E" w:rsidRPr="000C0F3E" w:rsidRDefault="00791325">
            <w:pPr>
              <w:pStyle w:val="NoSpacing"/>
              <w:jc w:val="center"/>
              <w:rPr>
                <w:rFonts w:ascii="Barlow" w:hAnsi="Barlow"/>
                <w:sz w:val="20"/>
                <w:szCs w:val="20"/>
                <w:lang w:val="en-GB"/>
              </w:rPr>
            </w:pPr>
            <w:r w:rsidRPr="000C0F3E">
              <w:rPr>
                <w:rFonts w:ascii="Barlow" w:hAnsi="Barlow"/>
                <w:sz w:val="20"/>
                <w:szCs w:val="20"/>
                <w:lang w:val="en-GB"/>
              </w:rPr>
              <w:t>Identified Hazards</w:t>
            </w:r>
          </w:p>
        </w:tc>
        <w:tc>
          <w:tcPr>
            <w:tcW w:w="498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6CF19D5" w14:textId="77777777" w:rsidR="0041237E" w:rsidRPr="000C0F3E" w:rsidRDefault="0041237E">
            <w:pPr>
              <w:pStyle w:val="NoSpacing"/>
              <w:jc w:val="center"/>
              <w:rPr>
                <w:rFonts w:ascii="Barlow" w:hAnsi="Barlow"/>
                <w:sz w:val="20"/>
                <w:szCs w:val="20"/>
                <w:lang w:val="en-GB"/>
              </w:rPr>
            </w:pPr>
          </w:p>
          <w:p w14:paraId="521EB5CD" w14:textId="77777777" w:rsidR="0041237E" w:rsidRPr="000C0F3E" w:rsidRDefault="00791325">
            <w:pPr>
              <w:pStyle w:val="NoSpacing"/>
              <w:jc w:val="center"/>
              <w:rPr>
                <w:rFonts w:ascii="Barlow" w:hAnsi="Barlow"/>
                <w:sz w:val="20"/>
                <w:szCs w:val="20"/>
                <w:lang w:val="en-GB"/>
              </w:rPr>
            </w:pPr>
            <w:r w:rsidRPr="000C0F3E">
              <w:rPr>
                <w:rFonts w:ascii="Barlow" w:hAnsi="Barlow"/>
                <w:sz w:val="20"/>
                <w:szCs w:val="20"/>
                <w:lang w:val="en-GB"/>
              </w:rPr>
              <w:t>Existing Control Measures</w:t>
            </w:r>
          </w:p>
          <w:p w14:paraId="7F3166DD" w14:textId="77777777" w:rsidR="0041237E" w:rsidRPr="000C0F3E" w:rsidRDefault="0041237E">
            <w:pPr>
              <w:pStyle w:val="NoSpacing"/>
              <w:jc w:val="center"/>
              <w:rPr>
                <w:rFonts w:ascii="Barlow" w:hAnsi="Barlow"/>
                <w:sz w:val="20"/>
                <w:szCs w:val="20"/>
                <w:lang w:val="en-GB"/>
              </w:rPr>
            </w:pPr>
          </w:p>
        </w:tc>
        <w:tc>
          <w:tcPr>
            <w:tcW w:w="439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54433FB" w14:textId="77777777" w:rsidR="0041237E" w:rsidRPr="000C0F3E" w:rsidRDefault="00791325">
            <w:pPr>
              <w:pStyle w:val="NoSpacing"/>
              <w:jc w:val="center"/>
              <w:rPr>
                <w:rFonts w:ascii="Barlow" w:hAnsi="Barlow"/>
                <w:sz w:val="20"/>
                <w:szCs w:val="20"/>
                <w:lang w:val="en-GB"/>
              </w:rPr>
            </w:pPr>
            <w:r w:rsidRPr="000C0F3E">
              <w:rPr>
                <w:rFonts w:ascii="Barlow" w:hAnsi="Barlow"/>
                <w:sz w:val="20"/>
                <w:szCs w:val="20"/>
                <w:lang w:val="en-GB"/>
              </w:rPr>
              <w:t>Additional Controls Required</w:t>
            </w:r>
          </w:p>
        </w:tc>
        <w:tc>
          <w:tcPr>
            <w:tcW w:w="1559" w:type="dxa"/>
            <w:tcBorders>
              <w:top w:val="single" w:sz="4" w:space="0" w:color="auto"/>
              <w:left w:val="single" w:sz="4" w:space="0" w:color="FFFFFF" w:themeColor="background1"/>
              <w:bottom w:val="single" w:sz="4" w:space="0" w:color="FFFFFF" w:themeColor="background1"/>
              <w:right w:val="nil"/>
            </w:tcBorders>
            <w:shd w:val="clear" w:color="auto" w:fill="000000" w:themeFill="text1"/>
            <w:vAlign w:val="center"/>
          </w:tcPr>
          <w:p w14:paraId="448AFC39" w14:textId="77777777" w:rsidR="0041237E" w:rsidRPr="000C0F3E" w:rsidRDefault="00791325">
            <w:pPr>
              <w:pStyle w:val="NoSpacing"/>
              <w:jc w:val="center"/>
              <w:rPr>
                <w:rFonts w:ascii="Barlow" w:hAnsi="Barlow"/>
                <w:sz w:val="20"/>
                <w:szCs w:val="20"/>
                <w:lang w:val="en-GB"/>
              </w:rPr>
            </w:pPr>
            <w:r w:rsidRPr="000C0F3E">
              <w:rPr>
                <w:rFonts w:ascii="Barlow" w:hAnsi="Barlow"/>
                <w:sz w:val="20"/>
                <w:szCs w:val="20"/>
                <w:lang w:val="en-GB"/>
              </w:rPr>
              <w:t>Risk Rating</w:t>
            </w:r>
          </w:p>
        </w:tc>
      </w:tr>
    </w:tbl>
    <w:tbl>
      <w:tblPr>
        <w:tblStyle w:val="TableGrid"/>
        <w:tblW w:w="0" w:type="auto"/>
        <w:tblLook w:val="04A0" w:firstRow="1" w:lastRow="0" w:firstColumn="1" w:lastColumn="0" w:noHBand="0" w:noVBand="1"/>
      </w:tblPr>
      <w:tblGrid>
        <w:gridCol w:w="3360"/>
        <w:gridCol w:w="4930"/>
        <w:gridCol w:w="4367"/>
        <w:gridCol w:w="1553"/>
      </w:tblGrid>
      <w:tr w:rsidR="00FA4FF2" w:rsidRPr="000C0F3E" w14:paraId="1662F90A" w14:textId="77777777" w:rsidTr="002F2BEB">
        <w:tc>
          <w:tcPr>
            <w:tcW w:w="3360" w:type="dxa"/>
          </w:tcPr>
          <w:p w14:paraId="12608036" w14:textId="77777777" w:rsidR="00FA4FF2" w:rsidRPr="000C0F3E" w:rsidRDefault="00FA4FF2" w:rsidP="00E42DE5">
            <w:pPr>
              <w:pStyle w:val="NoSpacing"/>
              <w:rPr>
                <w:rFonts w:ascii="Barlow" w:hAnsi="Barlow"/>
                <w:sz w:val="20"/>
                <w:szCs w:val="20"/>
              </w:rPr>
            </w:pPr>
            <w:r w:rsidRPr="000C0F3E">
              <w:rPr>
                <w:rFonts w:ascii="Barlow" w:hAnsi="Barlow"/>
                <w:sz w:val="20"/>
                <w:szCs w:val="20"/>
              </w:rPr>
              <w:t>First Aid</w:t>
            </w:r>
          </w:p>
          <w:p w14:paraId="4D42A7BE" w14:textId="2C2DAF13" w:rsidR="00FA4FF2" w:rsidRPr="000C0F3E" w:rsidRDefault="00FA4FF2" w:rsidP="00B6454C">
            <w:pPr>
              <w:pStyle w:val="NoSpacing"/>
              <w:rPr>
                <w:rFonts w:ascii="Barlow" w:hAnsi="Barlow"/>
                <w:sz w:val="20"/>
                <w:szCs w:val="20"/>
              </w:rPr>
            </w:pPr>
            <w:r w:rsidRPr="000C0F3E">
              <w:rPr>
                <w:rFonts w:ascii="Barlow" w:hAnsi="Barlow"/>
                <w:sz w:val="20"/>
                <w:szCs w:val="20"/>
              </w:rPr>
              <w:t>Accidents/Incidents</w:t>
            </w:r>
          </w:p>
        </w:tc>
        <w:tc>
          <w:tcPr>
            <w:tcW w:w="4930" w:type="dxa"/>
          </w:tcPr>
          <w:p w14:paraId="112A0B0E" w14:textId="3BBB2691" w:rsidR="00FA4FF2" w:rsidRPr="000C0F3E" w:rsidRDefault="00FA4FF2" w:rsidP="001A2355">
            <w:pPr>
              <w:pStyle w:val="NoSpacing"/>
              <w:ind w:left="720"/>
              <w:rPr>
                <w:rFonts w:ascii="Barlow" w:hAnsi="Barlow"/>
                <w:sz w:val="20"/>
                <w:szCs w:val="20"/>
              </w:rPr>
            </w:pPr>
          </w:p>
        </w:tc>
        <w:tc>
          <w:tcPr>
            <w:tcW w:w="4367" w:type="dxa"/>
          </w:tcPr>
          <w:p w14:paraId="14F6D934" w14:textId="7E3B935E" w:rsidR="00FA4FF2" w:rsidRPr="000C0F3E" w:rsidRDefault="002F2BEB" w:rsidP="00E42DE5">
            <w:pPr>
              <w:pStyle w:val="NoSpacing"/>
              <w:rPr>
                <w:rFonts w:ascii="Barlow" w:hAnsi="Barlow"/>
                <w:sz w:val="20"/>
                <w:szCs w:val="20"/>
              </w:rPr>
            </w:pPr>
            <w:r w:rsidRPr="000C0F3E">
              <w:rPr>
                <w:rFonts w:ascii="Barlow" w:hAnsi="Barlow"/>
                <w:sz w:val="20"/>
                <w:szCs w:val="20"/>
              </w:rPr>
              <w:t>N/A</w:t>
            </w:r>
          </w:p>
        </w:tc>
        <w:tc>
          <w:tcPr>
            <w:tcW w:w="1553" w:type="dxa"/>
            <w:shd w:val="clear" w:color="auto" w:fill="00B050"/>
          </w:tcPr>
          <w:p w14:paraId="5CF74D72" w14:textId="3F9800A3" w:rsidR="00FA4FF2" w:rsidRPr="000C0F3E" w:rsidRDefault="002F2BEB" w:rsidP="00E42DE5">
            <w:pPr>
              <w:rPr>
                <w:rFonts w:ascii="Barlow" w:hAnsi="Barlow"/>
                <w:sz w:val="20"/>
                <w:szCs w:val="20"/>
              </w:rPr>
            </w:pPr>
            <w:r w:rsidRPr="000C0F3E">
              <w:rPr>
                <w:rFonts w:ascii="Barlow" w:hAnsi="Barlow"/>
                <w:sz w:val="20"/>
                <w:szCs w:val="20"/>
              </w:rPr>
              <w:t>Low</w:t>
            </w:r>
          </w:p>
        </w:tc>
      </w:tr>
    </w:tbl>
    <w:p w14:paraId="0776706B" w14:textId="77777777" w:rsidR="00FA4FF2" w:rsidRPr="000C0F3E" w:rsidRDefault="00FA4FF2" w:rsidP="00FA4FF2">
      <w:pPr>
        <w:pStyle w:val="NoSpacing"/>
        <w:rPr>
          <w:rFonts w:ascii="Barlow" w:hAnsi="Barlow"/>
          <w:sz w:val="20"/>
          <w:szCs w:val="20"/>
        </w:rPr>
      </w:pPr>
    </w:p>
    <w:tbl>
      <w:tblPr>
        <w:tblStyle w:val="TableGrid"/>
        <w:tblW w:w="0" w:type="auto"/>
        <w:tblLook w:val="04A0" w:firstRow="1" w:lastRow="0" w:firstColumn="1" w:lastColumn="0" w:noHBand="0" w:noVBand="1"/>
      </w:tblPr>
      <w:tblGrid>
        <w:gridCol w:w="3353"/>
        <w:gridCol w:w="4933"/>
        <w:gridCol w:w="4370"/>
        <w:gridCol w:w="1554"/>
      </w:tblGrid>
      <w:tr w:rsidR="00FA4FF2" w:rsidRPr="000C0F3E" w14:paraId="0E4C5789" w14:textId="77777777" w:rsidTr="002F2BEB">
        <w:tc>
          <w:tcPr>
            <w:tcW w:w="3353" w:type="dxa"/>
          </w:tcPr>
          <w:p w14:paraId="65C36740" w14:textId="77777777" w:rsidR="00FA4FF2" w:rsidRPr="000C0F3E" w:rsidRDefault="00FA4FF2" w:rsidP="00E42DE5">
            <w:pPr>
              <w:pStyle w:val="NoSpacing"/>
              <w:rPr>
                <w:rFonts w:ascii="Barlow" w:hAnsi="Barlow"/>
                <w:sz w:val="20"/>
                <w:szCs w:val="20"/>
              </w:rPr>
            </w:pPr>
            <w:r w:rsidRPr="000C0F3E">
              <w:rPr>
                <w:rFonts w:ascii="Barlow" w:hAnsi="Barlow"/>
                <w:sz w:val="20"/>
                <w:szCs w:val="20"/>
              </w:rPr>
              <w:t>Slips, Trips and Falls</w:t>
            </w:r>
          </w:p>
          <w:p w14:paraId="145CECCD" w14:textId="77777777" w:rsidR="00FA4FF2" w:rsidRPr="000C0F3E" w:rsidRDefault="00FA4FF2" w:rsidP="00E42DE5">
            <w:pPr>
              <w:pStyle w:val="NoSpacing"/>
              <w:rPr>
                <w:rFonts w:ascii="Barlow" w:hAnsi="Barlow"/>
                <w:sz w:val="20"/>
                <w:szCs w:val="20"/>
              </w:rPr>
            </w:pPr>
          </w:p>
          <w:p w14:paraId="68AAE26F" w14:textId="659F15B2" w:rsidR="00FA4FF2" w:rsidRPr="000C0F3E" w:rsidRDefault="00FA4FF2" w:rsidP="00B6454C">
            <w:pPr>
              <w:pStyle w:val="NoSpacing"/>
              <w:ind w:left="426"/>
              <w:rPr>
                <w:rFonts w:ascii="Barlow" w:hAnsi="Barlow"/>
                <w:sz w:val="20"/>
                <w:szCs w:val="20"/>
              </w:rPr>
            </w:pPr>
          </w:p>
        </w:tc>
        <w:tc>
          <w:tcPr>
            <w:tcW w:w="4933" w:type="dxa"/>
          </w:tcPr>
          <w:p w14:paraId="7EBD98EF" w14:textId="5533B532" w:rsidR="00FA4FF2" w:rsidRPr="000C0F3E" w:rsidRDefault="00FA4FF2" w:rsidP="001A2355">
            <w:pPr>
              <w:pStyle w:val="NoSpacing"/>
              <w:rPr>
                <w:rFonts w:ascii="Barlow" w:hAnsi="Barlow"/>
                <w:sz w:val="20"/>
                <w:szCs w:val="20"/>
              </w:rPr>
            </w:pPr>
          </w:p>
        </w:tc>
        <w:tc>
          <w:tcPr>
            <w:tcW w:w="4370" w:type="dxa"/>
          </w:tcPr>
          <w:p w14:paraId="1C0FC3E2" w14:textId="4E916AC5" w:rsidR="00FA4FF2" w:rsidRPr="000C0F3E" w:rsidRDefault="002F2BEB" w:rsidP="00E42DE5">
            <w:pPr>
              <w:pStyle w:val="NoSpacing"/>
              <w:rPr>
                <w:rFonts w:ascii="Barlow" w:hAnsi="Barlow"/>
                <w:sz w:val="20"/>
                <w:szCs w:val="20"/>
              </w:rPr>
            </w:pPr>
            <w:r w:rsidRPr="000C0F3E">
              <w:rPr>
                <w:rFonts w:ascii="Barlow" w:hAnsi="Barlow"/>
                <w:sz w:val="20"/>
                <w:szCs w:val="20"/>
              </w:rPr>
              <w:t>N/A</w:t>
            </w:r>
          </w:p>
        </w:tc>
        <w:tc>
          <w:tcPr>
            <w:tcW w:w="1554" w:type="dxa"/>
            <w:shd w:val="clear" w:color="auto" w:fill="00B050"/>
          </w:tcPr>
          <w:p w14:paraId="23DA71CC" w14:textId="76883AC7" w:rsidR="00FA4FF2" w:rsidRPr="000C0F3E" w:rsidRDefault="002F2BEB" w:rsidP="00E42DE5">
            <w:pPr>
              <w:rPr>
                <w:rFonts w:ascii="Barlow" w:hAnsi="Barlow"/>
                <w:sz w:val="20"/>
                <w:szCs w:val="20"/>
              </w:rPr>
            </w:pPr>
            <w:r w:rsidRPr="000C0F3E">
              <w:rPr>
                <w:rFonts w:ascii="Barlow" w:hAnsi="Barlow"/>
                <w:sz w:val="20"/>
                <w:szCs w:val="20"/>
              </w:rPr>
              <w:t>Low</w:t>
            </w:r>
          </w:p>
        </w:tc>
      </w:tr>
    </w:tbl>
    <w:p w14:paraId="4B832FCD" w14:textId="77777777" w:rsidR="00FA4FF2" w:rsidRPr="000C0F3E" w:rsidRDefault="00FA4FF2" w:rsidP="00FA4FF2">
      <w:pPr>
        <w:pStyle w:val="NoSpacing"/>
        <w:rPr>
          <w:rFonts w:ascii="Barlow" w:hAnsi="Barlow"/>
          <w:sz w:val="20"/>
          <w:szCs w:val="20"/>
        </w:rPr>
      </w:pPr>
    </w:p>
    <w:tbl>
      <w:tblPr>
        <w:tblStyle w:val="TableGrid"/>
        <w:tblW w:w="0" w:type="auto"/>
        <w:tblLook w:val="04A0" w:firstRow="1" w:lastRow="0" w:firstColumn="1" w:lastColumn="0" w:noHBand="0" w:noVBand="1"/>
      </w:tblPr>
      <w:tblGrid>
        <w:gridCol w:w="3355"/>
        <w:gridCol w:w="4933"/>
        <w:gridCol w:w="4369"/>
        <w:gridCol w:w="1553"/>
      </w:tblGrid>
      <w:tr w:rsidR="00FA4FF2" w:rsidRPr="000C0F3E" w14:paraId="4C53362E" w14:textId="77777777" w:rsidTr="002F2BEB">
        <w:tc>
          <w:tcPr>
            <w:tcW w:w="3355" w:type="dxa"/>
          </w:tcPr>
          <w:p w14:paraId="02CDB247" w14:textId="77777777" w:rsidR="00FA4FF2" w:rsidRPr="000C0F3E" w:rsidRDefault="00FA4FF2" w:rsidP="00E42DE5">
            <w:pPr>
              <w:pStyle w:val="NoSpacing"/>
              <w:rPr>
                <w:rFonts w:ascii="Barlow" w:hAnsi="Barlow"/>
                <w:sz w:val="20"/>
                <w:szCs w:val="20"/>
              </w:rPr>
            </w:pPr>
            <w:r w:rsidRPr="000C0F3E">
              <w:rPr>
                <w:rFonts w:ascii="Barlow" w:hAnsi="Barlow"/>
                <w:sz w:val="20"/>
                <w:szCs w:val="20"/>
              </w:rPr>
              <w:t>Falling objects</w:t>
            </w:r>
          </w:p>
          <w:p w14:paraId="283D095D" w14:textId="77777777" w:rsidR="00FA4FF2" w:rsidRPr="000C0F3E" w:rsidRDefault="00FA4FF2" w:rsidP="00E42DE5">
            <w:pPr>
              <w:pStyle w:val="NoSpacing"/>
              <w:rPr>
                <w:rFonts w:ascii="Barlow" w:hAnsi="Barlow"/>
                <w:sz w:val="20"/>
                <w:szCs w:val="20"/>
              </w:rPr>
            </w:pPr>
          </w:p>
        </w:tc>
        <w:tc>
          <w:tcPr>
            <w:tcW w:w="4933" w:type="dxa"/>
          </w:tcPr>
          <w:p w14:paraId="489CF7C6" w14:textId="15C355A1" w:rsidR="002F2BEB" w:rsidRPr="000C0F3E" w:rsidRDefault="002F2BEB" w:rsidP="001A2355">
            <w:pPr>
              <w:pStyle w:val="NoSpacing"/>
              <w:ind w:left="752"/>
              <w:rPr>
                <w:rFonts w:ascii="Barlow" w:hAnsi="Barlow"/>
                <w:sz w:val="20"/>
                <w:szCs w:val="20"/>
              </w:rPr>
            </w:pPr>
          </w:p>
        </w:tc>
        <w:tc>
          <w:tcPr>
            <w:tcW w:w="4369" w:type="dxa"/>
          </w:tcPr>
          <w:p w14:paraId="77DF7824" w14:textId="3BB9D784" w:rsidR="00FA4FF2" w:rsidRPr="000C0F3E" w:rsidRDefault="002F2BEB" w:rsidP="00E42DE5">
            <w:pPr>
              <w:pStyle w:val="NoSpacing"/>
              <w:rPr>
                <w:rFonts w:ascii="Barlow" w:hAnsi="Barlow"/>
                <w:sz w:val="20"/>
                <w:szCs w:val="20"/>
              </w:rPr>
            </w:pPr>
            <w:r w:rsidRPr="000C0F3E">
              <w:rPr>
                <w:rFonts w:ascii="Barlow" w:hAnsi="Barlow"/>
                <w:sz w:val="20"/>
                <w:szCs w:val="20"/>
              </w:rPr>
              <w:t>N/A</w:t>
            </w:r>
          </w:p>
        </w:tc>
        <w:tc>
          <w:tcPr>
            <w:tcW w:w="1553" w:type="dxa"/>
            <w:shd w:val="clear" w:color="auto" w:fill="00B050"/>
          </w:tcPr>
          <w:p w14:paraId="5310F350" w14:textId="0F1F8FD0" w:rsidR="00FA4FF2" w:rsidRPr="000C0F3E" w:rsidRDefault="002F2BEB" w:rsidP="00E42DE5">
            <w:pPr>
              <w:rPr>
                <w:rFonts w:ascii="Barlow" w:hAnsi="Barlow"/>
                <w:sz w:val="20"/>
                <w:szCs w:val="20"/>
              </w:rPr>
            </w:pPr>
            <w:r w:rsidRPr="000C0F3E">
              <w:rPr>
                <w:rFonts w:ascii="Barlow" w:hAnsi="Barlow"/>
                <w:sz w:val="20"/>
                <w:szCs w:val="20"/>
              </w:rPr>
              <w:t>Low</w:t>
            </w:r>
          </w:p>
        </w:tc>
      </w:tr>
    </w:tbl>
    <w:p w14:paraId="5DE1C588" w14:textId="77777777" w:rsidR="00FA4FF2" w:rsidRPr="000C0F3E" w:rsidRDefault="00FA4FF2" w:rsidP="00FA4FF2">
      <w:pPr>
        <w:pStyle w:val="NoSpacing"/>
        <w:rPr>
          <w:rFonts w:ascii="Barlow" w:hAnsi="Barlow"/>
          <w:sz w:val="20"/>
          <w:szCs w:val="20"/>
        </w:rPr>
      </w:pPr>
    </w:p>
    <w:tbl>
      <w:tblPr>
        <w:tblStyle w:val="TableGrid"/>
        <w:tblW w:w="0" w:type="auto"/>
        <w:tblLook w:val="04A0" w:firstRow="1" w:lastRow="0" w:firstColumn="1" w:lastColumn="0" w:noHBand="0" w:noVBand="1"/>
      </w:tblPr>
      <w:tblGrid>
        <w:gridCol w:w="3356"/>
        <w:gridCol w:w="4934"/>
        <w:gridCol w:w="4369"/>
        <w:gridCol w:w="1551"/>
      </w:tblGrid>
      <w:tr w:rsidR="00FA4FF2" w:rsidRPr="000C0F3E" w14:paraId="618858F4" w14:textId="77777777" w:rsidTr="002F2BEB">
        <w:tc>
          <w:tcPr>
            <w:tcW w:w="3356" w:type="dxa"/>
          </w:tcPr>
          <w:p w14:paraId="3963D709" w14:textId="77777777" w:rsidR="00FA4FF2" w:rsidRPr="000C0F3E" w:rsidRDefault="00FA4FF2" w:rsidP="00E42DE5">
            <w:pPr>
              <w:pStyle w:val="NoSpacing"/>
              <w:rPr>
                <w:rFonts w:ascii="Barlow" w:hAnsi="Barlow"/>
                <w:sz w:val="20"/>
                <w:szCs w:val="20"/>
              </w:rPr>
            </w:pPr>
            <w:r w:rsidRPr="000C0F3E">
              <w:rPr>
                <w:rFonts w:ascii="Barlow" w:hAnsi="Barlow"/>
                <w:sz w:val="20"/>
                <w:szCs w:val="20"/>
              </w:rPr>
              <w:t>Control of Substances Hazardous to Health (COSHH)</w:t>
            </w:r>
          </w:p>
          <w:p w14:paraId="68EC40CA" w14:textId="551BA8F4" w:rsidR="00FA4FF2" w:rsidRPr="000C0F3E" w:rsidRDefault="00FA4FF2" w:rsidP="00B6454C">
            <w:pPr>
              <w:pStyle w:val="NoSpacing"/>
              <w:ind w:left="720"/>
              <w:rPr>
                <w:rFonts w:ascii="Barlow" w:hAnsi="Barlow"/>
                <w:sz w:val="20"/>
                <w:szCs w:val="20"/>
              </w:rPr>
            </w:pPr>
          </w:p>
        </w:tc>
        <w:tc>
          <w:tcPr>
            <w:tcW w:w="4934" w:type="dxa"/>
          </w:tcPr>
          <w:p w14:paraId="4A7E643E" w14:textId="4EDE24DD" w:rsidR="00FA4FF2" w:rsidRPr="000C0F3E" w:rsidRDefault="002F2BEB" w:rsidP="00DF03FC">
            <w:pPr>
              <w:pStyle w:val="NoSpacing"/>
              <w:ind w:left="32"/>
              <w:rPr>
                <w:rFonts w:ascii="Barlow" w:hAnsi="Barlow"/>
                <w:sz w:val="20"/>
                <w:szCs w:val="20"/>
              </w:rPr>
            </w:pPr>
            <w:r w:rsidRPr="000C0F3E">
              <w:rPr>
                <w:rFonts w:ascii="Barlow" w:hAnsi="Barlow"/>
                <w:sz w:val="20"/>
                <w:szCs w:val="20"/>
              </w:rPr>
              <w:t>N/A</w:t>
            </w:r>
          </w:p>
        </w:tc>
        <w:tc>
          <w:tcPr>
            <w:tcW w:w="4369" w:type="dxa"/>
          </w:tcPr>
          <w:p w14:paraId="244F1C4E" w14:textId="2E4687DE" w:rsidR="00FA4FF2" w:rsidRPr="000C0F3E" w:rsidRDefault="002F2BEB" w:rsidP="00E42DE5">
            <w:pPr>
              <w:pStyle w:val="NoSpacing"/>
              <w:rPr>
                <w:rFonts w:ascii="Barlow" w:hAnsi="Barlow"/>
                <w:sz w:val="20"/>
                <w:szCs w:val="20"/>
              </w:rPr>
            </w:pPr>
            <w:r w:rsidRPr="000C0F3E">
              <w:rPr>
                <w:rFonts w:ascii="Barlow" w:hAnsi="Barlow"/>
                <w:sz w:val="20"/>
                <w:szCs w:val="20"/>
              </w:rPr>
              <w:t>N/A</w:t>
            </w:r>
          </w:p>
        </w:tc>
        <w:tc>
          <w:tcPr>
            <w:tcW w:w="1551" w:type="dxa"/>
            <w:shd w:val="clear" w:color="auto" w:fill="00B050"/>
          </w:tcPr>
          <w:p w14:paraId="09FD9D4D" w14:textId="1B187113" w:rsidR="00FA4FF2" w:rsidRPr="000C0F3E" w:rsidRDefault="00FA4FF2" w:rsidP="00E42DE5">
            <w:pPr>
              <w:rPr>
                <w:rFonts w:ascii="Barlow" w:hAnsi="Barlow"/>
                <w:sz w:val="20"/>
                <w:szCs w:val="20"/>
              </w:rPr>
            </w:pPr>
          </w:p>
        </w:tc>
      </w:tr>
    </w:tbl>
    <w:p w14:paraId="094FC1DC" w14:textId="77777777" w:rsidR="00FA4FF2" w:rsidRPr="000C0F3E" w:rsidRDefault="00FA4FF2" w:rsidP="00FA4FF2">
      <w:pPr>
        <w:pStyle w:val="NoSpacing"/>
        <w:rPr>
          <w:rFonts w:ascii="Barlow" w:hAnsi="Barlow"/>
          <w:sz w:val="20"/>
          <w:szCs w:val="20"/>
        </w:rPr>
      </w:pPr>
    </w:p>
    <w:tbl>
      <w:tblPr>
        <w:tblStyle w:val="TableGrid"/>
        <w:tblW w:w="0" w:type="auto"/>
        <w:tblLook w:val="04A0" w:firstRow="1" w:lastRow="0" w:firstColumn="1" w:lastColumn="0" w:noHBand="0" w:noVBand="1"/>
      </w:tblPr>
      <w:tblGrid>
        <w:gridCol w:w="3356"/>
        <w:gridCol w:w="4933"/>
        <w:gridCol w:w="4370"/>
        <w:gridCol w:w="1551"/>
      </w:tblGrid>
      <w:tr w:rsidR="002F2BEB" w:rsidRPr="000C0F3E" w14:paraId="5C2A69D7" w14:textId="77777777" w:rsidTr="002F2BEB">
        <w:tc>
          <w:tcPr>
            <w:tcW w:w="3356" w:type="dxa"/>
          </w:tcPr>
          <w:p w14:paraId="53CCDCED" w14:textId="77777777" w:rsidR="002F2BEB" w:rsidRPr="000C0F3E" w:rsidRDefault="002F2BEB" w:rsidP="002F2BEB">
            <w:pPr>
              <w:pStyle w:val="NoSpacing"/>
              <w:rPr>
                <w:rFonts w:ascii="Barlow" w:hAnsi="Barlow"/>
                <w:sz w:val="20"/>
                <w:szCs w:val="20"/>
              </w:rPr>
            </w:pPr>
            <w:r w:rsidRPr="000C0F3E">
              <w:rPr>
                <w:rFonts w:ascii="Barlow" w:hAnsi="Barlow"/>
                <w:sz w:val="20"/>
                <w:szCs w:val="20"/>
              </w:rPr>
              <w:t>Waste (Including Clinical)</w:t>
            </w:r>
          </w:p>
        </w:tc>
        <w:tc>
          <w:tcPr>
            <w:tcW w:w="4933" w:type="dxa"/>
          </w:tcPr>
          <w:p w14:paraId="75445F4A" w14:textId="10360B9F" w:rsidR="002F2BEB" w:rsidRPr="000C0F3E" w:rsidRDefault="002F2BEB" w:rsidP="002F2BEB">
            <w:pPr>
              <w:pStyle w:val="NoSpacing"/>
              <w:ind w:left="32"/>
              <w:rPr>
                <w:rFonts w:ascii="Barlow" w:hAnsi="Barlow"/>
                <w:sz w:val="20"/>
                <w:szCs w:val="20"/>
              </w:rPr>
            </w:pPr>
            <w:r w:rsidRPr="000C0F3E">
              <w:rPr>
                <w:rFonts w:ascii="Barlow" w:hAnsi="Barlow"/>
                <w:sz w:val="20"/>
                <w:szCs w:val="20"/>
              </w:rPr>
              <w:t>N/A</w:t>
            </w:r>
          </w:p>
        </w:tc>
        <w:tc>
          <w:tcPr>
            <w:tcW w:w="4370" w:type="dxa"/>
          </w:tcPr>
          <w:p w14:paraId="717CAD39" w14:textId="62D71FE5" w:rsidR="002F2BEB" w:rsidRPr="000C0F3E" w:rsidRDefault="002F2BEB" w:rsidP="002F2BEB">
            <w:pPr>
              <w:pStyle w:val="NoSpacing"/>
              <w:rPr>
                <w:rFonts w:ascii="Barlow" w:hAnsi="Barlow"/>
                <w:color w:val="FF0000"/>
                <w:sz w:val="20"/>
                <w:szCs w:val="20"/>
              </w:rPr>
            </w:pPr>
            <w:r w:rsidRPr="000C0F3E">
              <w:rPr>
                <w:rFonts w:ascii="Barlow" w:hAnsi="Barlow"/>
                <w:sz w:val="20"/>
                <w:szCs w:val="20"/>
              </w:rPr>
              <w:t>N/A</w:t>
            </w:r>
          </w:p>
        </w:tc>
        <w:tc>
          <w:tcPr>
            <w:tcW w:w="1551" w:type="dxa"/>
            <w:shd w:val="clear" w:color="auto" w:fill="00B050"/>
          </w:tcPr>
          <w:p w14:paraId="570E56F2" w14:textId="27BD5A90" w:rsidR="002F2BEB" w:rsidRPr="000C0F3E" w:rsidRDefault="002F2BEB" w:rsidP="002F2BEB">
            <w:pPr>
              <w:rPr>
                <w:rFonts w:ascii="Barlow" w:hAnsi="Barlow"/>
                <w:sz w:val="20"/>
                <w:szCs w:val="20"/>
              </w:rPr>
            </w:pPr>
          </w:p>
        </w:tc>
      </w:tr>
    </w:tbl>
    <w:p w14:paraId="4F51D1F3" w14:textId="77777777" w:rsidR="00FA4FF2" w:rsidRPr="000C0F3E" w:rsidRDefault="00FA4FF2" w:rsidP="00FA4FF2">
      <w:pPr>
        <w:pStyle w:val="NoSpacing"/>
        <w:rPr>
          <w:rFonts w:ascii="Barlow" w:hAnsi="Barlow"/>
          <w:sz w:val="20"/>
          <w:szCs w:val="20"/>
        </w:rPr>
      </w:pPr>
    </w:p>
    <w:tbl>
      <w:tblPr>
        <w:tblStyle w:val="TableGrid"/>
        <w:tblW w:w="14283" w:type="dxa"/>
        <w:tblLook w:val="04A0" w:firstRow="1" w:lastRow="0" w:firstColumn="1" w:lastColumn="0" w:noHBand="0" w:noVBand="1"/>
      </w:tblPr>
      <w:tblGrid>
        <w:gridCol w:w="3369"/>
        <w:gridCol w:w="4961"/>
        <w:gridCol w:w="4394"/>
        <w:gridCol w:w="1559"/>
      </w:tblGrid>
      <w:tr w:rsidR="00FA4FF2" w:rsidRPr="000C0F3E" w14:paraId="5827AB88" w14:textId="77777777" w:rsidTr="00620C3D">
        <w:tc>
          <w:tcPr>
            <w:tcW w:w="3369" w:type="dxa"/>
          </w:tcPr>
          <w:p w14:paraId="10F041FA" w14:textId="77777777" w:rsidR="00FA4FF2" w:rsidRPr="000C0F3E" w:rsidRDefault="00FA4FF2" w:rsidP="00E42DE5">
            <w:pPr>
              <w:rPr>
                <w:rFonts w:ascii="Barlow" w:hAnsi="Barlow"/>
                <w:sz w:val="20"/>
                <w:szCs w:val="20"/>
              </w:rPr>
            </w:pPr>
            <w:r w:rsidRPr="000C0F3E">
              <w:rPr>
                <w:rFonts w:ascii="Barlow" w:hAnsi="Barlow"/>
                <w:sz w:val="20"/>
                <w:szCs w:val="20"/>
              </w:rPr>
              <w:t>Fire</w:t>
            </w:r>
          </w:p>
          <w:p w14:paraId="7C1EE4F1" w14:textId="2F760CD5" w:rsidR="00FA4FF2" w:rsidRPr="000C0F3E" w:rsidRDefault="00FA4FF2" w:rsidP="00E42DE5">
            <w:pPr>
              <w:rPr>
                <w:rFonts w:ascii="Barlow" w:hAnsi="Barlow"/>
                <w:sz w:val="20"/>
                <w:szCs w:val="20"/>
              </w:rPr>
            </w:pPr>
          </w:p>
        </w:tc>
        <w:tc>
          <w:tcPr>
            <w:tcW w:w="4961" w:type="dxa"/>
          </w:tcPr>
          <w:p w14:paraId="4841DC06" w14:textId="462351F1" w:rsidR="00FA4FF2" w:rsidRPr="000C0F3E" w:rsidRDefault="00FA4FF2" w:rsidP="001A2355">
            <w:pPr>
              <w:rPr>
                <w:rFonts w:ascii="Barlow" w:hAnsi="Barlow"/>
                <w:sz w:val="20"/>
                <w:szCs w:val="20"/>
              </w:rPr>
            </w:pPr>
          </w:p>
        </w:tc>
        <w:tc>
          <w:tcPr>
            <w:tcW w:w="4394" w:type="dxa"/>
          </w:tcPr>
          <w:p w14:paraId="7954C5FC" w14:textId="4E79B5F6" w:rsidR="00FA4FF2" w:rsidRPr="000C0F3E" w:rsidRDefault="002F2BEB" w:rsidP="00E42DE5">
            <w:pPr>
              <w:rPr>
                <w:rFonts w:ascii="Barlow" w:hAnsi="Barlow"/>
                <w:sz w:val="20"/>
                <w:szCs w:val="20"/>
              </w:rPr>
            </w:pPr>
            <w:r w:rsidRPr="000C0F3E">
              <w:rPr>
                <w:rFonts w:ascii="Barlow" w:hAnsi="Barlow"/>
                <w:sz w:val="20"/>
                <w:szCs w:val="20"/>
              </w:rPr>
              <w:t>N/A</w:t>
            </w:r>
          </w:p>
        </w:tc>
        <w:tc>
          <w:tcPr>
            <w:tcW w:w="1559" w:type="dxa"/>
            <w:shd w:val="clear" w:color="auto" w:fill="00B050"/>
          </w:tcPr>
          <w:p w14:paraId="443C4B75" w14:textId="6E154620" w:rsidR="00FA4FF2" w:rsidRPr="000C0F3E" w:rsidRDefault="002F2BEB" w:rsidP="00E42DE5">
            <w:pPr>
              <w:rPr>
                <w:rFonts w:ascii="Barlow" w:hAnsi="Barlow"/>
                <w:sz w:val="20"/>
                <w:szCs w:val="20"/>
              </w:rPr>
            </w:pPr>
            <w:r w:rsidRPr="000C0F3E">
              <w:rPr>
                <w:rFonts w:ascii="Barlow" w:hAnsi="Barlow"/>
                <w:sz w:val="20"/>
                <w:szCs w:val="20"/>
              </w:rPr>
              <w:t>Low</w:t>
            </w:r>
          </w:p>
        </w:tc>
      </w:tr>
    </w:tbl>
    <w:p w14:paraId="4274EC68" w14:textId="77777777" w:rsidR="00FA4FF2" w:rsidRPr="000C0F3E" w:rsidRDefault="00FA4FF2" w:rsidP="00FA4FF2">
      <w:pPr>
        <w:pStyle w:val="NoSpacing"/>
        <w:rPr>
          <w:rFonts w:ascii="Barlow" w:hAnsi="Barlow"/>
          <w:sz w:val="20"/>
          <w:szCs w:val="20"/>
        </w:rPr>
      </w:pPr>
    </w:p>
    <w:tbl>
      <w:tblPr>
        <w:tblStyle w:val="TableGrid"/>
        <w:tblW w:w="0" w:type="auto"/>
        <w:tblLook w:val="04A0" w:firstRow="1" w:lastRow="0" w:firstColumn="1" w:lastColumn="0" w:noHBand="0" w:noVBand="1"/>
      </w:tblPr>
      <w:tblGrid>
        <w:gridCol w:w="3353"/>
        <w:gridCol w:w="4935"/>
        <w:gridCol w:w="4371"/>
        <w:gridCol w:w="1551"/>
      </w:tblGrid>
      <w:tr w:rsidR="00FA4FF2" w:rsidRPr="000C0F3E" w14:paraId="24CA4858" w14:textId="77777777" w:rsidTr="00620C3D">
        <w:tc>
          <w:tcPr>
            <w:tcW w:w="3369" w:type="dxa"/>
          </w:tcPr>
          <w:p w14:paraId="1A9E3A29" w14:textId="77777777" w:rsidR="00FA4FF2" w:rsidRPr="000C0F3E" w:rsidRDefault="00FA4FF2" w:rsidP="00E42DE5">
            <w:pPr>
              <w:pStyle w:val="NoSpacing"/>
              <w:rPr>
                <w:rFonts w:ascii="Barlow" w:hAnsi="Barlow"/>
                <w:sz w:val="20"/>
                <w:szCs w:val="20"/>
              </w:rPr>
            </w:pPr>
            <w:r w:rsidRPr="000C0F3E">
              <w:rPr>
                <w:rFonts w:ascii="Barlow" w:hAnsi="Barlow"/>
                <w:sz w:val="20"/>
                <w:szCs w:val="20"/>
              </w:rPr>
              <w:t>Gas safety</w:t>
            </w:r>
          </w:p>
        </w:tc>
        <w:tc>
          <w:tcPr>
            <w:tcW w:w="4961" w:type="dxa"/>
          </w:tcPr>
          <w:p w14:paraId="432A0259" w14:textId="3088439E" w:rsidR="00FA4FF2" w:rsidRPr="000C0F3E" w:rsidRDefault="002F2BEB" w:rsidP="002F2BEB">
            <w:pPr>
              <w:pStyle w:val="NoSpacing"/>
              <w:rPr>
                <w:rFonts w:ascii="Barlow" w:hAnsi="Barlow"/>
                <w:sz w:val="20"/>
                <w:szCs w:val="20"/>
              </w:rPr>
            </w:pPr>
            <w:r w:rsidRPr="000C0F3E">
              <w:rPr>
                <w:rFonts w:ascii="Barlow" w:hAnsi="Barlow"/>
                <w:sz w:val="20"/>
                <w:szCs w:val="20"/>
              </w:rPr>
              <w:t>N/A</w:t>
            </w:r>
          </w:p>
        </w:tc>
        <w:tc>
          <w:tcPr>
            <w:tcW w:w="4394" w:type="dxa"/>
          </w:tcPr>
          <w:p w14:paraId="3DA8E6CD" w14:textId="71EF82A2" w:rsidR="00FA4FF2" w:rsidRPr="000C0F3E" w:rsidRDefault="002F2BEB" w:rsidP="00B072A6">
            <w:pPr>
              <w:pStyle w:val="NoSpacing"/>
              <w:rPr>
                <w:rFonts w:ascii="Barlow" w:hAnsi="Barlow"/>
                <w:sz w:val="20"/>
                <w:szCs w:val="20"/>
              </w:rPr>
            </w:pPr>
            <w:r w:rsidRPr="000C0F3E">
              <w:rPr>
                <w:rFonts w:ascii="Barlow" w:hAnsi="Barlow"/>
                <w:sz w:val="20"/>
                <w:szCs w:val="20"/>
              </w:rPr>
              <w:t>N/A</w:t>
            </w:r>
          </w:p>
        </w:tc>
        <w:tc>
          <w:tcPr>
            <w:tcW w:w="1559" w:type="dxa"/>
            <w:shd w:val="clear" w:color="auto" w:fill="00B050"/>
          </w:tcPr>
          <w:p w14:paraId="13AB117B" w14:textId="32C5E573" w:rsidR="00FA4FF2" w:rsidRPr="000C0F3E" w:rsidRDefault="00FA4FF2" w:rsidP="00E42DE5">
            <w:pPr>
              <w:rPr>
                <w:rFonts w:ascii="Barlow" w:hAnsi="Barlow"/>
                <w:sz w:val="20"/>
                <w:szCs w:val="20"/>
              </w:rPr>
            </w:pPr>
          </w:p>
        </w:tc>
      </w:tr>
    </w:tbl>
    <w:p w14:paraId="7F461555" w14:textId="77777777" w:rsidR="00FA4FF2" w:rsidRPr="000C0F3E" w:rsidRDefault="00FA4FF2" w:rsidP="00FA4FF2">
      <w:pPr>
        <w:pStyle w:val="NoSpacing"/>
        <w:rPr>
          <w:rFonts w:ascii="Barlow" w:hAnsi="Barlow"/>
          <w:sz w:val="20"/>
          <w:szCs w:val="20"/>
        </w:rPr>
      </w:pPr>
    </w:p>
    <w:tbl>
      <w:tblPr>
        <w:tblStyle w:val="TableGrid"/>
        <w:tblW w:w="0" w:type="auto"/>
        <w:tblLook w:val="04A0" w:firstRow="1" w:lastRow="0" w:firstColumn="1" w:lastColumn="0" w:noHBand="0" w:noVBand="1"/>
      </w:tblPr>
      <w:tblGrid>
        <w:gridCol w:w="3355"/>
        <w:gridCol w:w="4934"/>
        <w:gridCol w:w="4370"/>
        <w:gridCol w:w="1551"/>
      </w:tblGrid>
      <w:tr w:rsidR="00FA4FF2" w:rsidRPr="000C0F3E" w14:paraId="51258981" w14:textId="77777777" w:rsidTr="002F2BEB">
        <w:tc>
          <w:tcPr>
            <w:tcW w:w="3355" w:type="dxa"/>
          </w:tcPr>
          <w:p w14:paraId="3EAD5504" w14:textId="77777777" w:rsidR="00FA4FF2" w:rsidRPr="000C0F3E" w:rsidRDefault="00FA4FF2" w:rsidP="00E42DE5">
            <w:pPr>
              <w:pStyle w:val="NoSpacing"/>
              <w:rPr>
                <w:rFonts w:ascii="Barlow" w:hAnsi="Barlow"/>
                <w:sz w:val="20"/>
                <w:szCs w:val="20"/>
              </w:rPr>
            </w:pPr>
            <w:r w:rsidRPr="000C0F3E">
              <w:rPr>
                <w:rFonts w:ascii="Barlow" w:hAnsi="Barlow"/>
                <w:sz w:val="20"/>
                <w:szCs w:val="20"/>
              </w:rPr>
              <w:t>Asbestos</w:t>
            </w:r>
          </w:p>
        </w:tc>
        <w:tc>
          <w:tcPr>
            <w:tcW w:w="4934" w:type="dxa"/>
          </w:tcPr>
          <w:p w14:paraId="1AA34D1A" w14:textId="7547FA08" w:rsidR="00FA4FF2" w:rsidRPr="000C0F3E" w:rsidRDefault="002F2BEB" w:rsidP="00DF03FC">
            <w:pPr>
              <w:pStyle w:val="NoSpacing"/>
              <w:ind w:left="32"/>
              <w:rPr>
                <w:rFonts w:ascii="Barlow" w:hAnsi="Barlow"/>
                <w:sz w:val="20"/>
                <w:szCs w:val="20"/>
              </w:rPr>
            </w:pPr>
            <w:r w:rsidRPr="000C0F3E">
              <w:rPr>
                <w:rFonts w:ascii="Barlow" w:hAnsi="Barlow"/>
                <w:sz w:val="20"/>
                <w:szCs w:val="20"/>
              </w:rPr>
              <w:t>N/A</w:t>
            </w:r>
          </w:p>
        </w:tc>
        <w:tc>
          <w:tcPr>
            <w:tcW w:w="4370" w:type="dxa"/>
          </w:tcPr>
          <w:p w14:paraId="55DA6542" w14:textId="0C737704" w:rsidR="00FA4FF2" w:rsidRPr="000C0F3E" w:rsidRDefault="002F2BEB" w:rsidP="00E42DE5">
            <w:pPr>
              <w:pStyle w:val="NoSpacing"/>
              <w:rPr>
                <w:rFonts w:ascii="Barlow" w:hAnsi="Barlow"/>
                <w:color w:val="FF0000"/>
                <w:sz w:val="20"/>
                <w:szCs w:val="20"/>
              </w:rPr>
            </w:pPr>
            <w:r w:rsidRPr="000C0F3E">
              <w:rPr>
                <w:rFonts w:ascii="Barlow" w:hAnsi="Barlow"/>
                <w:sz w:val="20"/>
                <w:szCs w:val="20"/>
              </w:rPr>
              <w:t>N/A</w:t>
            </w:r>
          </w:p>
        </w:tc>
        <w:tc>
          <w:tcPr>
            <w:tcW w:w="1551" w:type="dxa"/>
            <w:shd w:val="clear" w:color="auto" w:fill="00B050"/>
          </w:tcPr>
          <w:p w14:paraId="366B659A" w14:textId="7746AF8A" w:rsidR="00FA4FF2" w:rsidRPr="000C0F3E" w:rsidRDefault="00FA4FF2" w:rsidP="00E42DE5">
            <w:pPr>
              <w:rPr>
                <w:rFonts w:ascii="Barlow" w:hAnsi="Barlow"/>
                <w:sz w:val="20"/>
                <w:szCs w:val="20"/>
              </w:rPr>
            </w:pPr>
          </w:p>
        </w:tc>
      </w:tr>
    </w:tbl>
    <w:p w14:paraId="5D87C87A" w14:textId="77777777" w:rsidR="00FA4FF2" w:rsidRPr="000C0F3E" w:rsidRDefault="00FA4FF2" w:rsidP="00FA4FF2">
      <w:pPr>
        <w:pStyle w:val="NoSpacing"/>
        <w:rPr>
          <w:rFonts w:ascii="Barlow" w:hAnsi="Barlow"/>
          <w:sz w:val="20"/>
          <w:szCs w:val="20"/>
        </w:rPr>
      </w:pPr>
    </w:p>
    <w:tbl>
      <w:tblPr>
        <w:tblStyle w:val="TableGrid"/>
        <w:tblW w:w="0" w:type="auto"/>
        <w:tblLook w:val="04A0" w:firstRow="1" w:lastRow="0" w:firstColumn="1" w:lastColumn="0" w:noHBand="0" w:noVBand="1"/>
      </w:tblPr>
      <w:tblGrid>
        <w:gridCol w:w="3357"/>
        <w:gridCol w:w="4933"/>
        <w:gridCol w:w="4369"/>
        <w:gridCol w:w="1551"/>
      </w:tblGrid>
      <w:tr w:rsidR="00FA4FF2" w:rsidRPr="000C0F3E" w14:paraId="72603867" w14:textId="77777777" w:rsidTr="002F2BEB">
        <w:tc>
          <w:tcPr>
            <w:tcW w:w="3357" w:type="dxa"/>
          </w:tcPr>
          <w:p w14:paraId="3D22E4D6" w14:textId="77777777" w:rsidR="00FA4FF2" w:rsidRPr="000C0F3E" w:rsidRDefault="00FA4FF2" w:rsidP="00E42DE5">
            <w:pPr>
              <w:pStyle w:val="NoSpacing"/>
              <w:rPr>
                <w:rFonts w:ascii="Barlow" w:hAnsi="Barlow"/>
                <w:sz w:val="20"/>
                <w:szCs w:val="20"/>
              </w:rPr>
            </w:pPr>
            <w:r w:rsidRPr="000C0F3E">
              <w:rPr>
                <w:rFonts w:ascii="Barlow" w:hAnsi="Barlow"/>
                <w:sz w:val="20"/>
                <w:szCs w:val="20"/>
              </w:rPr>
              <w:t>Contractors</w:t>
            </w:r>
          </w:p>
        </w:tc>
        <w:tc>
          <w:tcPr>
            <w:tcW w:w="4933" w:type="dxa"/>
          </w:tcPr>
          <w:p w14:paraId="7EB1AA86" w14:textId="311D250E" w:rsidR="00FA4FF2" w:rsidRPr="000C0F3E" w:rsidRDefault="00FA4FF2" w:rsidP="001A2355">
            <w:pPr>
              <w:pStyle w:val="NoSpacing"/>
              <w:ind w:left="752"/>
              <w:rPr>
                <w:rFonts w:ascii="Barlow" w:hAnsi="Barlow"/>
                <w:sz w:val="20"/>
                <w:szCs w:val="20"/>
              </w:rPr>
            </w:pPr>
          </w:p>
        </w:tc>
        <w:tc>
          <w:tcPr>
            <w:tcW w:w="4369" w:type="dxa"/>
          </w:tcPr>
          <w:p w14:paraId="00E7CD25" w14:textId="638DB586" w:rsidR="00FA4FF2" w:rsidRPr="000C0F3E" w:rsidRDefault="002F2BEB" w:rsidP="00E42DE5">
            <w:pPr>
              <w:pStyle w:val="NoSpacing"/>
              <w:rPr>
                <w:rFonts w:ascii="Barlow" w:hAnsi="Barlow"/>
                <w:sz w:val="20"/>
                <w:szCs w:val="20"/>
              </w:rPr>
            </w:pPr>
            <w:r w:rsidRPr="000C0F3E">
              <w:rPr>
                <w:rFonts w:ascii="Barlow" w:hAnsi="Barlow"/>
                <w:sz w:val="20"/>
                <w:szCs w:val="20"/>
              </w:rPr>
              <w:t>N/A</w:t>
            </w:r>
          </w:p>
        </w:tc>
        <w:tc>
          <w:tcPr>
            <w:tcW w:w="1551" w:type="dxa"/>
            <w:shd w:val="clear" w:color="auto" w:fill="00B050"/>
          </w:tcPr>
          <w:p w14:paraId="57B5BEA9" w14:textId="0EBBC19B" w:rsidR="00FA4FF2" w:rsidRPr="000C0F3E" w:rsidRDefault="002F2BEB" w:rsidP="00E42DE5">
            <w:pPr>
              <w:rPr>
                <w:rFonts w:ascii="Barlow" w:hAnsi="Barlow"/>
                <w:sz w:val="20"/>
                <w:szCs w:val="20"/>
              </w:rPr>
            </w:pPr>
            <w:r w:rsidRPr="000C0F3E">
              <w:rPr>
                <w:rFonts w:ascii="Barlow" w:hAnsi="Barlow"/>
                <w:sz w:val="20"/>
                <w:szCs w:val="20"/>
              </w:rPr>
              <w:t>Low</w:t>
            </w:r>
          </w:p>
        </w:tc>
      </w:tr>
    </w:tbl>
    <w:p w14:paraId="3092E532" w14:textId="77777777" w:rsidR="00FA4FF2" w:rsidRPr="000C0F3E" w:rsidRDefault="00FA4FF2" w:rsidP="00FA4FF2">
      <w:pPr>
        <w:pStyle w:val="NoSpacing"/>
        <w:rPr>
          <w:rFonts w:ascii="Barlow" w:hAnsi="Barlow"/>
          <w:sz w:val="20"/>
          <w:szCs w:val="20"/>
        </w:rPr>
      </w:pPr>
    </w:p>
    <w:tbl>
      <w:tblPr>
        <w:tblStyle w:val="TableGrid"/>
        <w:tblW w:w="0" w:type="auto"/>
        <w:tblLook w:val="04A0" w:firstRow="1" w:lastRow="0" w:firstColumn="1" w:lastColumn="0" w:noHBand="0" w:noVBand="1"/>
      </w:tblPr>
      <w:tblGrid>
        <w:gridCol w:w="3357"/>
        <w:gridCol w:w="4933"/>
        <w:gridCol w:w="4369"/>
        <w:gridCol w:w="1551"/>
      </w:tblGrid>
      <w:tr w:rsidR="00FA4FF2" w:rsidRPr="000C0F3E" w14:paraId="2713B5EF" w14:textId="77777777" w:rsidTr="002F2BEB">
        <w:tc>
          <w:tcPr>
            <w:tcW w:w="3357" w:type="dxa"/>
          </w:tcPr>
          <w:p w14:paraId="0E6F74C7" w14:textId="77777777" w:rsidR="00FA4FF2" w:rsidRPr="000C0F3E" w:rsidRDefault="00FA4FF2" w:rsidP="00E42DE5">
            <w:pPr>
              <w:pStyle w:val="NoSpacing"/>
              <w:rPr>
                <w:rFonts w:ascii="Barlow" w:hAnsi="Barlow"/>
                <w:sz w:val="20"/>
                <w:szCs w:val="20"/>
              </w:rPr>
            </w:pPr>
            <w:r w:rsidRPr="000C0F3E">
              <w:rPr>
                <w:rFonts w:ascii="Barlow" w:hAnsi="Barlow"/>
                <w:sz w:val="20"/>
                <w:szCs w:val="20"/>
              </w:rPr>
              <w:t>Work Equipment</w:t>
            </w:r>
          </w:p>
          <w:p w14:paraId="64DF9FF4" w14:textId="77777777" w:rsidR="00FA4FF2" w:rsidRPr="000C0F3E" w:rsidRDefault="00FA4FF2" w:rsidP="00E42DE5">
            <w:pPr>
              <w:pStyle w:val="NoSpacing"/>
              <w:rPr>
                <w:rFonts w:ascii="Barlow" w:hAnsi="Barlow"/>
                <w:sz w:val="20"/>
                <w:szCs w:val="20"/>
              </w:rPr>
            </w:pPr>
          </w:p>
        </w:tc>
        <w:tc>
          <w:tcPr>
            <w:tcW w:w="4933" w:type="dxa"/>
          </w:tcPr>
          <w:p w14:paraId="72082D2D" w14:textId="74A63C0F" w:rsidR="00FA4FF2" w:rsidRPr="000C0F3E" w:rsidRDefault="00BA0AEC" w:rsidP="00DF03FC">
            <w:pPr>
              <w:pStyle w:val="NoSpacing"/>
              <w:ind w:left="32"/>
              <w:rPr>
                <w:rFonts w:ascii="Barlow" w:hAnsi="Barlow"/>
                <w:sz w:val="20"/>
                <w:szCs w:val="20"/>
              </w:rPr>
            </w:pPr>
            <w:r w:rsidRPr="000C0F3E">
              <w:rPr>
                <w:rFonts w:ascii="Barlow" w:hAnsi="Barlow"/>
                <w:sz w:val="20"/>
                <w:szCs w:val="20"/>
              </w:rPr>
              <w:t>N/A</w:t>
            </w:r>
          </w:p>
        </w:tc>
        <w:tc>
          <w:tcPr>
            <w:tcW w:w="4369" w:type="dxa"/>
          </w:tcPr>
          <w:p w14:paraId="3EBA19E0" w14:textId="53232068" w:rsidR="00FA4FF2" w:rsidRPr="000C0F3E" w:rsidRDefault="00BF28F4" w:rsidP="00E42DE5">
            <w:pPr>
              <w:pStyle w:val="NoSpacing"/>
              <w:rPr>
                <w:rFonts w:ascii="Barlow" w:hAnsi="Barlow"/>
                <w:sz w:val="20"/>
                <w:szCs w:val="20"/>
              </w:rPr>
            </w:pPr>
            <w:r w:rsidRPr="000C0F3E">
              <w:rPr>
                <w:rFonts w:ascii="Barlow" w:hAnsi="Barlow"/>
                <w:sz w:val="20"/>
                <w:szCs w:val="20"/>
              </w:rPr>
              <w:t>N/A</w:t>
            </w:r>
          </w:p>
        </w:tc>
        <w:tc>
          <w:tcPr>
            <w:tcW w:w="1551" w:type="dxa"/>
            <w:shd w:val="clear" w:color="auto" w:fill="00B050"/>
          </w:tcPr>
          <w:p w14:paraId="047F6A0A" w14:textId="3AB2BCF8" w:rsidR="00FA4FF2" w:rsidRPr="000C0F3E" w:rsidRDefault="00FA4FF2" w:rsidP="00E42DE5">
            <w:pPr>
              <w:rPr>
                <w:rFonts w:ascii="Barlow" w:hAnsi="Barlow"/>
                <w:color w:val="FFFFFF" w:themeColor="background1"/>
                <w:sz w:val="20"/>
                <w:szCs w:val="20"/>
              </w:rPr>
            </w:pPr>
          </w:p>
        </w:tc>
      </w:tr>
    </w:tbl>
    <w:p w14:paraId="1E2FCCB2" w14:textId="77777777" w:rsidR="00FA4FF2" w:rsidRPr="000C0F3E" w:rsidRDefault="00FA4FF2" w:rsidP="00FA4FF2">
      <w:pPr>
        <w:pStyle w:val="NoSpacing"/>
        <w:rPr>
          <w:rFonts w:ascii="Barlow" w:hAnsi="Barlow"/>
          <w:sz w:val="20"/>
          <w:szCs w:val="20"/>
        </w:rPr>
      </w:pPr>
    </w:p>
    <w:tbl>
      <w:tblPr>
        <w:tblStyle w:val="TableGrid"/>
        <w:tblW w:w="0" w:type="auto"/>
        <w:tblLook w:val="04A0" w:firstRow="1" w:lastRow="0" w:firstColumn="1" w:lastColumn="0" w:noHBand="0" w:noVBand="1"/>
      </w:tblPr>
      <w:tblGrid>
        <w:gridCol w:w="3354"/>
        <w:gridCol w:w="4934"/>
        <w:gridCol w:w="4371"/>
        <w:gridCol w:w="1551"/>
      </w:tblGrid>
      <w:tr w:rsidR="00FA4FF2" w:rsidRPr="000C0F3E" w14:paraId="27457A15" w14:textId="77777777" w:rsidTr="00BF28F4">
        <w:tc>
          <w:tcPr>
            <w:tcW w:w="3354" w:type="dxa"/>
          </w:tcPr>
          <w:p w14:paraId="2ACC88BB" w14:textId="77777777" w:rsidR="00FA4FF2" w:rsidRPr="000C0F3E" w:rsidRDefault="00FA4FF2" w:rsidP="00E42DE5">
            <w:pPr>
              <w:pStyle w:val="NoSpacing"/>
              <w:rPr>
                <w:rFonts w:ascii="Barlow" w:hAnsi="Barlow"/>
                <w:sz w:val="20"/>
                <w:szCs w:val="20"/>
              </w:rPr>
            </w:pPr>
            <w:r w:rsidRPr="000C0F3E">
              <w:rPr>
                <w:rFonts w:ascii="Barlow" w:hAnsi="Barlow"/>
                <w:sz w:val="20"/>
                <w:szCs w:val="20"/>
              </w:rPr>
              <w:t>Car Parks and External Areas</w:t>
            </w:r>
          </w:p>
        </w:tc>
        <w:tc>
          <w:tcPr>
            <w:tcW w:w="4934" w:type="dxa"/>
          </w:tcPr>
          <w:p w14:paraId="03A62D07" w14:textId="52A42566" w:rsidR="00FA4FF2" w:rsidRPr="000C0F3E" w:rsidRDefault="002F2BEB" w:rsidP="00DF03FC">
            <w:pPr>
              <w:pStyle w:val="NoSpacing"/>
              <w:ind w:left="32"/>
              <w:rPr>
                <w:rFonts w:ascii="Barlow" w:hAnsi="Barlow"/>
                <w:sz w:val="20"/>
                <w:szCs w:val="20"/>
              </w:rPr>
            </w:pPr>
            <w:r w:rsidRPr="000C0F3E">
              <w:rPr>
                <w:rFonts w:ascii="Barlow" w:hAnsi="Barlow"/>
                <w:sz w:val="20"/>
                <w:szCs w:val="20"/>
              </w:rPr>
              <w:t>N/A</w:t>
            </w:r>
          </w:p>
        </w:tc>
        <w:tc>
          <w:tcPr>
            <w:tcW w:w="4371" w:type="dxa"/>
          </w:tcPr>
          <w:p w14:paraId="191A16C6" w14:textId="059F158B" w:rsidR="00FA4FF2" w:rsidRPr="000C0F3E" w:rsidRDefault="00BF28F4" w:rsidP="00E42DE5">
            <w:pPr>
              <w:pStyle w:val="NoSpacing"/>
              <w:rPr>
                <w:rFonts w:ascii="Barlow" w:hAnsi="Barlow"/>
                <w:sz w:val="20"/>
                <w:szCs w:val="20"/>
              </w:rPr>
            </w:pPr>
            <w:r w:rsidRPr="000C0F3E">
              <w:rPr>
                <w:rFonts w:ascii="Barlow" w:hAnsi="Barlow"/>
                <w:sz w:val="20"/>
                <w:szCs w:val="20"/>
              </w:rPr>
              <w:t>N/A</w:t>
            </w:r>
          </w:p>
        </w:tc>
        <w:tc>
          <w:tcPr>
            <w:tcW w:w="1551" w:type="dxa"/>
            <w:shd w:val="clear" w:color="auto" w:fill="00B050"/>
          </w:tcPr>
          <w:p w14:paraId="18E86A5F" w14:textId="6CE0A0BB" w:rsidR="00FA4FF2" w:rsidRPr="000C0F3E" w:rsidRDefault="00FA4FF2" w:rsidP="00E42DE5">
            <w:pPr>
              <w:rPr>
                <w:rFonts w:ascii="Barlow" w:hAnsi="Barlow"/>
                <w:sz w:val="20"/>
                <w:szCs w:val="20"/>
              </w:rPr>
            </w:pPr>
          </w:p>
        </w:tc>
      </w:tr>
    </w:tbl>
    <w:p w14:paraId="40DE698D" w14:textId="77777777" w:rsidR="00FA4FF2" w:rsidRPr="000C0F3E" w:rsidRDefault="00FA4FF2" w:rsidP="00FA4FF2">
      <w:pPr>
        <w:pStyle w:val="NoSpacing"/>
        <w:rPr>
          <w:rFonts w:ascii="Barlow" w:hAnsi="Barlow"/>
          <w:sz w:val="20"/>
          <w:szCs w:val="20"/>
        </w:rPr>
      </w:pPr>
    </w:p>
    <w:tbl>
      <w:tblPr>
        <w:tblStyle w:val="TableGrid"/>
        <w:tblW w:w="0" w:type="auto"/>
        <w:tblLook w:val="04A0" w:firstRow="1" w:lastRow="0" w:firstColumn="1" w:lastColumn="0" w:noHBand="0" w:noVBand="1"/>
      </w:tblPr>
      <w:tblGrid>
        <w:gridCol w:w="3356"/>
        <w:gridCol w:w="4933"/>
        <w:gridCol w:w="4370"/>
        <w:gridCol w:w="1551"/>
      </w:tblGrid>
      <w:tr w:rsidR="00FA4FF2" w:rsidRPr="000C0F3E" w14:paraId="19FBC3A8" w14:textId="77777777" w:rsidTr="00BF28F4">
        <w:tc>
          <w:tcPr>
            <w:tcW w:w="3356" w:type="dxa"/>
          </w:tcPr>
          <w:p w14:paraId="2F8422E9" w14:textId="77777777" w:rsidR="00FA4FF2" w:rsidRPr="000C0F3E" w:rsidRDefault="00FA4FF2" w:rsidP="00E42DE5">
            <w:pPr>
              <w:pStyle w:val="NoSpacing"/>
              <w:rPr>
                <w:rFonts w:ascii="Barlow" w:hAnsi="Barlow"/>
                <w:sz w:val="20"/>
                <w:szCs w:val="20"/>
              </w:rPr>
            </w:pPr>
            <w:r w:rsidRPr="000C0F3E">
              <w:rPr>
                <w:rFonts w:ascii="Barlow" w:hAnsi="Barlow"/>
                <w:sz w:val="20"/>
                <w:szCs w:val="20"/>
              </w:rPr>
              <w:t>Basement and roof voids</w:t>
            </w:r>
          </w:p>
        </w:tc>
        <w:tc>
          <w:tcPr>
            <w:tcW w:w="4933" w:type="dxa"/>
          </w:tcPr>
          <w:p w14:paraId="7B3C1291" w14:textId="4347CFFD" w:rsidR="00FA4FF2" w:rsidRPr="000C0F3E" w:rsidRDefault="00BA0AEC" w:rsidP="00DF03FC">
            <w:pPr>
              <w:pStyle w:val="NoSpacing"/>
              <w:ind w:left="32"/>
              <w:rPr>
                <w:rFonts w:ascii="Barlow" w:hAnsi="Barlow"/>
                <w:sz w:val="20"/>
                <w:szCs w:val="20"/>
              </w:rPr>
            </w:pPr>
            <w:r w:rsidRPr="000C0F3E">
              <w:rPr>
                <w:rFonts w:ascii="Barlow" w:hAnsi="Barlow"/>
                <w:sz w:val="20"/>
                <w:szCs w:val="20"/>
              </w:rPr>
              <w:t>N/A</w:t>
            </w:r>
          </w:p>
        </w:tc>
        <w:tc>
          <w:tcPr>
            <w:tcW w:w="4370" w:type="dxa"/>
          </w:tcPr>
          <w:p w14:paraId="4AA14148" w14:textId="78A12337" w:rsidR="00FA4FF2" w:rsidRPr="000C0F3E" w:rsidRDefault="00BA0AEC" w:rsidP="00E42DE5">
            <w:pPr>
              <w:pStyle w:val="NoSpacing"/>
              <w:rPr>
                <w:rFonts w:ascii="Barlow" w:hAnsi="Barlow"/>
                <w:sz w:val="20"/>
                <w:szCs w:val="20"/>
              </w:rPr>
            </w:pPr>
            <w:r w:rsidRPr="000C0F3E">
              <w:rPr>
                <w:rFonts w:ascii="Barlow" w:hAnsi="Barlow"/>
                <w:sz w:val="20"/>
                <w:szCs w:val="20"/>
              </w:rPr>
              <w:t>N/A</w:t>
            </w:r>
          </w:p>
        </w:tc>
        <w:tc>
          <w:tcPr>
            <w:tcW w:w="1551" w:type="dxa"/>
            <w:shd w:val="clear" w:color="auto" w:fill="00B050"/>
          </w:tcPr>
          <w:p w14:paraId="275243B2" w14:textId="617CB763" w:rsidR="00FA4FF2" w:rsidRPr="000C0F3E" w:rsidRDefault="00FA4FF2" w:rsidP="00E42DE5">
            <w:pPr>
              <w:rPr>
                <w:rFonts w:ascii="Barlow" w:hAnsi="Barlow"/>
                <w:sz w:val="20"/>
                <w:szCs w:val="20"/>
              </w:rPr>
            </w:pPr>
          </w:p>
        </w:tc>
      </w:tr>
    </w:tbl>
    <w:p w14:paraId="54205778" w14:textId="77777777" w:rsidR="00FA4FF2" w:rsidRPr="000C0F3E" w:rsidRDefault="00FA4FF2" w:rsidP="00FA4FF2">
      <w:pPr>
        <w:pStyle w:val="NoSpacing"/>
        <w:rPr>
          <w:rFonts w:ascii="Barlow" w:hAnsi="Barlow"/>
          <w:sz w:val="20"/>
          <w:szCs w:val="20"/>
        </w:rPr>
      </w:pPr>
    </w:p>
    <w:tbl>
      <w:tblPr>
        <w:tblStyle w:val="TableGrid"/>
        <w:tblW w:w="0" w:type="auto"/>
        <w:tblLook w:val="04A0" w:firstRow="1" w:lastRow="0" w:firstColumn="1" w:lastColumn="0" w:noHBand="0" w:noVBand="1"/>
      </w:tblPr>
      <w:tblGrid>
        <w:gridCol w:w="3355"/>
        <w:gridCol w:w="4934"/>
        <w:gridCol w:w="4370"/>
        <w:gridCol w:w="1551"/>
      </w:tblGrid>
      <w:tr w:rsidR="00FA4FF2" w:rsidRPr="000C0F3E" w14:paraId="225F0CAA" w14:textId="77777777" w:rsidTr="00BF28F4">
        <w:tc>
          <w:tcPr>
            <w:tcW w:w="3355" w:type="dxa"/>
          </w:tcPr>
          <w:p w14:paraId="77C87107" w14:textId="77777777" w:rsidR="00FA4FF2" w:rsidRPr="000C0F3E" w:rsidRDefault="00FA4FF2" w:rsidP="00E42DE5">
            <w:pPr>
              <w:pStyle w:val="NoSpacing"/>
              <w:rPr>
                <w:rFonts w:ascii="Barlow" w:hAnsi="Barlow"/>
                <w:sz w:val="20"/>
                <w:szCs w:val="20"/>
              </w:rPr>
            </w:pPr>
            <w:r w:rsidRPr="000C0F3E">
              <w:rPr>
                <w:rFonts w:ascii="Barlow" w:hAnsi="Barlow"/>
                <w:sz w:val="20"/>
                <w:szCs w:val="20"/>
              </w:rPr>
              <w:t>Health and Safety Welfare</w:t>
            </w:r>
          </w:p>
          <w:p w14:paraId="7D52E30E" w14:textId="77777777" w:rsidR="00FA4FF2" w:rsidRPr="000C0F3E" w:rsidRDefault="00FA4FF2" w:rsidP="00B6454C">
            <w:pPr>
              <w:pStyle w:val="NoSpacing"/>
              <w:ind w:left="426"/>
              <w:rPr>
                <w:rFonts w:ascii="Barlow" w:hAnsi="Barlow"/>
                <w:sz w:val="20"/>
                <w:szCs w:val="20"/>
              </w:rPr>
            </w:pPr>
          </w:p>
        </w:tc>
        <w:tc>
          <w:tcPr>
            <w:tcW w:w="4934" w:type="dxa"/>
          </w:tcPr>
          <w:p w14:paraId="6FDD94B5" w14:textId="2F385D7C" w:rsidR="00FA4FF2" w:rsidRPr="000C0F3E" w:rsidRDefault="00FA4FF2" w:rsidP="001A2355">
            <w:pPr>
              <w:pStyle w:val="NoSpacing"/>
              <w:ind w:left="752"/>
              <w:rPr>
                <w:rFonts w:ascii="Barlow" w:hAnsi="Barlow"/>
                <w:sz w:val="20"/>
                <w:szCs w:val="20"/>
              </w:rPr>
            </w:pPr>
          </w:p>
        </w:tc>
        <w:tc>
          <w:tcPr>
            <w:tcW w:w="4370" w:type="dxa"/>
          </w:tcPr>
          <w:p w14:paraId="229ED114" w14:textId="58D0F1CF" w:rsidR="00FA4FF2" w:rsidRPr="000C0F3E" w:rsidRDefault="00BA0AEC" w:rsidP="00E42DE5">
            <w:pPr>
              <w:pStyle w:val="NoSpacing"/>
              <w:rPr>
                <w:rFonts w:ascii="Barlow" w:hAnsi="Barlow"/>
                <w:sz w:val="20"/>
                <w:szCs w:val="20"/>
              </w:rPr>
            </w:pPr>
            <w:r w:rsidRPr="000C0F3E">
              <w:rPr>
                <w:rFonts w:ascii="Barlow" w:hAnsi="Barlow"/>
                <w:sz w:val="20"/>
                <w:szCs w:val="20"/>
              </w:rPr>
              <w:t>N/A</w:t>
            </w:r>
          </w:p>
        </w:tc>
        <w:tc>
          <w:tcPr>
            <w:tcW w:w="1551" w:type="dxa"/>
            <w:shd w:val="clear" w:color="auto" w:fill="00B050"/>
          </w:tcPr>
          <w:p w14:paraId="41C7A057" w14:textId="4E44F0B9" w:rsidR="00FA4FF2" w:rsidRPr="000C0F3E" w:rsidRDefault="00CB5A2C" w:rsidP="00E42DE5">
            <w:pPr>
              <w:rPr>
                <w:rFonts w:ascii="Barlow" w:hAnsi="Barlow"/>
                <w:sz w:val="20"/>
                <w:szCs w:val="20"/>
              </w:rPr>
            </w:pPr>
            <w:r w:rsidRPr="000C0F3E">
              <w:rPr>
                <w:rFonts w:ascii="Barlow" w:hAnsi="Barlow"/>
                <w:sz w:val="20"/>
                <w:szCs w:val="20"/>
              </w:rPr>
              <w:t>Low</w:t>
            </w:r>
          </w:p>
        </w:tc>
      </w:tr>
    </w:tbl>
    <w:p w14:paraId="13EF138C" w14:textId="77777777" w:rsidR="0041237E" w:rsidRPr="000C0F3E" w:rsidRDefault="0041237E">
      <w:pPr>
        <w:pStyle w:val="BodyText3"/>
        <w:rPr>
          <w:rFonts w:ascii="Barlow" w:hAnsi="Barlow"/>
          <w:b w:val="0"/>
          <w:szCs w:val="20"/>
          <w:u w:val="single"/>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4982"/>
        <w:gridCol w:w="4394"/>
        <w:gridCol w:w="1559"/>
      </w:tblGrid>
      <w:tr w:rsidR="0041237E" w:rsidRPr="000C0F3E" w14:paraId="16377DCA" w14:textId="77777777" w:rsidTr="00D0513D">
        <w:trPr>
          <w:trHeight w:val="706"/>
        </w:trPr>
        <w:tc>
          <w:tcPr>
            <w:tcW w:w="3348" w:type="dxa"/>
          </w:tcPr>
          <w:p w14:paraId="36BFE2AF" w14:textId="77777777" w:rsidR="0041237E" w:rsidRPr="000C0F3E" w:rsidRDefault="00791325">
            <w:pPr>
              <w:pStyle w:val="NoSpacing"/>
              <w:rPr>
                <w:rFonts w:ascii="Barlow" w:hAnsi="Barlow"/>
                <w:sz w:val="20"/>
                <w:szCs w:val="20"/>
                <w:lang w:val="en-GB"/>
              </w:rPr>
            </w:pPr>
            <w:r w:rsidRPr="000C0F3E">
              <w:rPr>
                <w:rFonts w:ascii="Barlow" w:hAnsi="Barlow"/>
                <w:sz w:val="20"/>
                <w:szCs w:val="20"/>
                <w:lang w:val="en-GB"/>
              </w:rPr>
              <w:t>Infectious Diseases</w:t>
            </w:r>
          </w:p>
          <w:p w14:paraId="7A68216C" w14:textId="06EC2B68" w:rsidR="0041237E" w:rsidRPr="000C0F3E" w:rsidRDefault="00BA0AEC">
            <w:pPr>
              <w:pStyle w:val="NoSpacing"/>
              <w:rPr>
                <w:rFonts w:ascii="Barlow" w:hAnsi="Barlow"/>
                <w:sz w:val="20"/>
                <w:szCs w:val="20"/>
                <w:lang w:val="en-GB"/>
              </w:rPr>
            </w:pPr>
            <w:r w:rsidRPr="000C0F3E">
              <w:rPr>
                <w:rFonts w:ascii="Barlow" w:hAnsi="Barlow"/>
                <w:sz w:val="20"/>
                <w:szCs w:val="20"/>
                <w:lang w:val="en-GB"/>
              </w:rPr>
              <w:t>COVID-19</w:t>
            </w:r>
          </w:p>
          <w:p w14:paraId="74628DF7" w14:textId="3C5DE4B0" w:rsidR="0041237E" w:rsidRPr="000C0F3E" w:rsidRDefault="0041237E" w:rsidP="00B6454C">
            <w:pPr>
              <w:pStyle w:val="NoSpacing"/>
              <w:ind w:left="426"/>
              <w:rPr>
                <w:rFonts w:ascii="Barlow" w:hAnsi="Barlow"/>
                <w:sz w:val="20"/>
                <w:szCs w:val="20"/>
                <w:lang w:val="en-GB"/>
              </w:rPr>
            </w:pPr>
          </w:p>
        </w:tc>
        <w:tc>
          <w:tcPr>
            <w:tcW w:w="4982" w:type="dxa"/>
          </w:tcPr>
          <w:p w14:paraId="2F20F506" w14:textId="20672C59" w:rsidR="0041237E" w:rsidRPr="000C0F3E" w:rsidRDefault="00CB5A2C" w:rsidP="001A2355">
            <w:pPr>
              <w:pStyle w:val="ListParagraph"/>
              <w:ind w:left="752"/>
              <w:rPr>
                <w:rFonts w:ascii="Barlow" w:hAnsi="Barlow" w:cs="Calibri"/>
                <w:sz w:val="20"/>
                <w:szCs w:val="20"/>
                <w:lang w:val="en-GB" w:eastAsia="en-GB"/>
              </w:rPr>
            </w:pPr>
            <w:r w:rsidRPr="000C0F3E">
              <w:rPr>
                <w:rFonts w:ascii="Barlow" w:hAnsi="Barlow" w:cs="Calibri"/>
                <w:sz w:val="20"/>
                <w:szCs w:val="20"/>
              </w:rPr>
              <w:t xml:space="preserve"> </w:t>
            </w:r>
          </w:p>
        </w:tc>
        <w:tc>
          <w:tcPr>
            <w:tcW w:w="4394" w:type="dxa"/>
          </w:tcPr>
          <w:p w14:paraId="3C047A3A" w14:textId="77777777" w:rsidR="008A33B1" w:rsidRPr="000C0F3E" w:rsidRDefault="008A33B1" w:rsidP="00DF03FC">
            <w:pPr>
              <w:pStyle w:val="NoSpacing"/>
              <w:ind w:left="360"/>
              <w:rPr>
                <w:rFonts w:ascii="Barlow" w:hAnsi="Barlow"/>
                <w:color w:val="FF0000"/>
                <w:sz w:val="20"/>
                <w:szCs w:val="20"/>
                <w:lang w:val="en-GB"/>
              </w:rPr>
            </w:pPr>
          </w:p>
        </w:tc>
        <w:tc>
          <w:tcPr>
            <w:tcW w:w="1559" w:type="dxa"/>
            <w:shd w:val="clear" w:color="auto" w:fill="00B050"/>
          </w:tcPr>
          <w:p w14:paraId="12D1D079" w14:textId="7FBBE053" w:rsidR="0041237E" w:rsidRPr="000C0F3E" w:rsidRDefault="00CB5A2C" w:rsidP="00CB5A2C">
            <w:pPr>
              <w:pStyle w:val="NoSpacing"/>
              <w:rPr>
                <w:rFonts w:ascii="Barlow" w:hAnsi="Barlow"/>
                <w:sz w:val="20"/>
                <w:szCs w:val="20"/>
                <w:lang w:val="en-GB"/>
              </w:rPr>
            </w:pPr>
            <w:r w:rsidRPr="000C0F3E">
              <w:rPr>
                <w:rFonts w:ascii="Barlow" w:hAnsi="Barlow"/>
                <w:sz w:val="20"/>
                <w:szCs w:val="20"/>
                <w:lang w:val="en-GB"/>
              </w:rPr>
              <w:t>Low</w:t>
            </w:r>
          </w:p>
        </w:tc>
      </w:tr>
    </w:tbl>
    <w:p w14:paraId="2FFC4D3D" w14:textId="77777777" w:rsidR="0041237E" w:rsidRPr="000C0F3E" w:rsidRDefault="0041237E">
      <w:pPr>
        <w:pStyle w:val="NoSpacing"/>
        <w:rPr>
          <w:rFonts w:ascii="Barlow" w:hAnsi="Barlow"/>
          <w:sz w:val="20"/>
          <w:szCs w:val="20"/>
        </w:rPr>
      </w:pPr>
    </w:p>
    <w:p w14:paraId="7D2BDF78" w14:textId="77777777" w:rsidR="0041237E" w:rsidRPr="000C0F3E" w:rsidRDefault="00791325">
      <w:pPr>
        <w:pStyle w:val="NoSpacing"/>
        <w:rPr>
          <w:rFonts w:ascii="Barlow" w:hAnsi="Barlow"/>
          <w:sz w:val="20"/>
          <w:szCs w:val="20"/>
        </w:rPr>
      </w:pPr>
      <w:r w:rsidRPr="000C0F3E">
        <w:rPr>
          <w:rFonts w:ascii="Barlow" w:hAnsi="Barlow"/>
          <w:sz w:val="20"/>
          <w:szCs w:val="20"/>
        </w:rPr>
        <w:t xml:space="preserve">By completing this risk </w:t>
      </w:r>
      <w:r w:rsidR="00F14A91" w:rsidRPr="000C0F3E">
        <w:rPr>
          <w:rFonts w:ascii="Barlow" w:hAnsi="Barlow"/>
          <w:sz w:val="20"/>
          <w:szCs w:val="20"/>
        </w:rPr>
        <w:t>assessment,</w:t>
      </w:r>
      <w:r w:rsidRPr="000C0F3E">
        <w:rPr>
          <w:rFonts w:ascii="Barlow" w:hAnsi="Barlow"/>
          <w:sz w:val="20"/>
          <w:szCs w:val="20"/>
        </w:rPr>
        <w:t xml:space="preserve"> you confirm that the hazards listed above are present and the stated control measures are in place. This risk assessment must be reviewed </w:t>
      </w:r>
      <w:proofErr w:type="gramStart"/>
      <w:r w:rsidRPr="000C0F3E">
        <w:rPr>
          <w:rFonts w:ascii="Barlow" w:hAnsi="Barlow"/>
          <w:sz w:val="20"/>
          <w:szCs w:val="20"/>
        </w:rPr>
        <w:t>annually, when</w:t>
      </w:r>
      <w:proofErr w:type="gramEnd"/>
      <w:r w:rsidRPr="000C0F3E">
        <w:rPr>
          <w:rFonts w:ascii="Barlow" w:hAnsi="Barlow"/>
          <w:sz w:val="20"/>
          <w:szCs w:val="20"/>
        </w:rPr>
        <w:t xml:space="preserve"> circumstances change or after a serious accident/incident. It must be stored in the health &amp; safety file and copies sent to all staff.  If a </w:t>
      </w:r>
      <w:r w:rsidRPr="000C0F3E">
        <w:rPr>
          <w:rFonts w:ascii="Barlow" w:hAnsi="Barlow"/>
          <w:sz w:val="20"/>
          <w:szCs w:val="20"/>
        </w:rPr>
        <w:lastRenderedPageBreak/>
        <w:t xml:space="preserve">staff member has specific requirements to work safely or a disability/medical condition that requires reasonable adjustments, then a separate team member risk assessment must be completed for that person. For further </w:t>
      </w:r>
      <w:r w:rsidR="00F14A91" w:rsidRPr="000C0F3E">
        <w:rPr>
          <w:rFonts w:ascii="Barlow" w:hAnsi="Barlow"/>
          <w:sz w:val="20"/>
          <w:szCs w:val="20"/>
        </w:rPr>
        <w:t>advice,</w:t>
      </w:r>
      <w:r w:rsidRPr="000C0F3E">
        <w:rPr>
          <w:rFonts w:ascii="Barlow" w:hAnsi="Barlow"/>
          <w:sz w:val="20"/>
          <w:szCs w:val="20"/>
        </w:rPr>
        <w:t xml:space="preserve"> contact the Health &amp; Safety Team.</w:t>
      </w:r>
    </w:p>
    <w:p w14:paraId="1728F548" w14:textId="77777777" w:rsidR="0041237E" w:rsidRPr="000C0F3E" w:rsidRDefault="0041237E">
      <w:pPr>
        <w:pStyle w:val="NoSpacing"/>
        <w:rPr>
          <w:rFonts w:ascii="Barlow" w:hAnsi="Barlow"/>
          <w:sz w:val="20"/>
          <w:szCs w:val="20"/>
        </w:rPr>
      </w:pPr>
    </w:p>
    <w:p w14:paraId="2A66AEEF" w14:textId="16AFB703" w:rsidR="0041237E" w:rsidRPr="000C0F3E" w:rsidRDefault="00791325">
      <w:pPr>
        <w:pStyle w:val="NoSpacing"/>
        <w:rPr>
          <w:rFonts w:ascii="Barlow" w:hAnsi="Barlow"/>
          <w:sz w:val="20"/>
          <w:szCs w:val="20"/>
        </w:rPr>
      </w:pPr>
      <w:r w:rsidRPr="000C0F3E">
        <w:rPr>
          <w:rFonts w:ascii="Barlow" w:hAnsi="Barlow"/>
          <w:sz w:val="20"/>
          <w:szCs w:val="20"/>
        </w:rPr>
        <w:t xml:space="preserve">(Version: </w:t>
      </w:r>
      <w:r w:rsidR="00B6454C" w:rsidRPr="000C0F3E">
        <w:rPr>
          <w:rFonts w:ascii="Barlow" w:hAnsi="Barlow"/>
          <w:sz w:val="20"/>
          <w:szCs w:val="20"/>
        </w:rPr>
        <w:t>Jun</w:t>
      </w:r>
      <w:r w:rsidRPr="000C0F3E">
        <w:rPr>
          <w:rFonts w:ascii="Barlow" w:hAnsi="Barlow"/>
          <w:sz w:val="20"/>
          <w:szCs w:val="20"/>
        </w:rPr>
        <w:t xml:space="preserve"> 20</w:t>
      </w:r>
      <w:r w:rsidR="00AF5076">
        <w:rPr>
          <w:rFonts w:ascii="Barlow" w:hAnsi="Barlow"/>
          <w:sz w:val="20"/>
          <w:szCs w:val="20"/>
        </w:rPr>
        <w:t>21</w:t>
      </w:r>
      <w:r w:rsidRPr="000C0F3E">
        <w:rPr>
          <w:rFonts w:ascii="Barlow" w:hAnsi="Barlow"/>
          <w:sz w:val="20"/>
          <w:szCs w:val="20"/>
        </w:rPr>
        <w:t>)</w:t>
      </w:r>
    </w:p>
    <w:p w14:paraId="536B1F4F" w14:textId="77777777" w:rsidR="000C0F3E" w:rsidRPr="000C0F3E" w:rsidRDefault="000C0F3E">
      <w:pPr>
        <w:pStyle w:val="NoSpacing"/>
        <w:rPr>
          <w:rFonts w:ascii="Barlow" w:hAnsi="Barlow"/>
          <w:sz w:val="20"/>
          <w:szCs w:val="20"/>
        </w:rPr>
      </w:pPr>
    </w:p>
    <w:sectPr w:rsidR="000C0F3E" w:rsidRPr="000C0F3E" w:rsidSect="000C0F3E">
      <w:pgSz w:w="15840" w:h="12240" w:orient="landscape"/>
      <w:pgMar w:top="176" w:right="720" w:bottom="360" w:left="9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D45F4" w14:textId="77777777" w:rsidR="00635003" w:rsidRDefault="00635003">
      <w:pPr>
        <w:pStyle w:val="NoSpacing"/>
        <w:rPr>
          <w:rFonts w:ascii="Times New Roman" w:hAnsi="Times New Roman"/>
          <w:sz w:val="24"/>
        </w:rPr>
      </w:pPr>
      <w:r>
        <w:separator/>
      </w:r>
    </w:p>
  </w:endnote>
  <w:endnote w:type="continuationSeparator" w:id="0">
    <w:p w14:paraId="4AE6DEFD" w14:textId="77777777" w:rsidR="00635003" w:rsidRDefault="00635003">
      <w:pPr>
        <w:pStyle w:val="NoSpacing"/>
        <w:rPr>
          <w:rFonts w:ascii="Times New Roman" w:hAnsi="Times New Roman"/>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HNHBE+Arial">
    <w:altName w:val="Arial"/>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arlow">
    <w:altName w:val="﷽﷽﷽﷽﷽﷽﷽﷽"/>
    <w:panose1 w:val="00000500000000000000"/>
    <w:charset w:val="4D"/>
    <w:family w:val="auto"/>
    <w:pitch w:val="variable"/>
    <w:sig w:usb0="20000007" w:usb1="00000000" w:usb2="00000000" w:usb3="00000000" w:csb0="00000193" w:csb1="00000000"/>
  </w:font>
  <w:font w:name="Barlow SemiBold">
    <w:altName w:val="﷽﷽﷽﷽﷽﷽﷽﷽emiBold"/>
    <w:panose1 w:val="00000700000000000000"/>
    <w:charset w:val="4D"/>
    <w:family w:val="auto"/>
    <w:pitch w:val="variable"/>
    <w:sig w:usb0="20000007" w:usb1="00000000"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E9EE9" w14:textId="77777777" w:rsidR="00635003" w:rsidRDefault="00635003">
      <w:pPr>
        <w:pStyle w:val="NoSpacing"/>
        <w:rPr>
          <w:rFonts w:ascii="Times New Roman" w:hAnsi="Times New Roman"/>
          <w:sz w:val="24"/>
        </w:rPr>
      </w:pPr>
      <w:r>
        <w:separator/>
      </w:r>
    </w:p>
  </w:footnote>
  <w:footnote w:type="continuationSeparator" w:id="0">
    <w:p w14:paraId="225E4652" w14:textId="77777777" w:rsidR="00635003" w:rsidRDefault="00635003">
      <w:pPr>
        <w:pStyle w:val="NoSpacing"/>
        <w:rPr>
          <w:rFonts w:ascii="Times New Roman" w:hAnsi="Times New Roman"/>
          <w:sz w:val="24"/>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265DE"/>
    <w:multiLevelType w:val="hybridMultilevel"/>
    <w:tmpl w:val="5CDA7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F344F"/>
    <w:multiLevelType w:val="hybridMultilevel"/>
    <w:tmpl w:val="A34C4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722ED"/>
    <w:multiLevelType w:val="hybridMultilevel"/>
    <w:tmpl w:val="A8DC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92465"/>
    <w:multiLevelType w:val="hybridMultilevel"/>
    <w:tmpl w:val="CCDA5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E4B4F"/>
    <w:multiLevelType w:val="hybridMultilevel"/>
    <w:tmpl w:val="B8BED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C52F9"/>
    <w:multiLevelType w:val="hybridMultilevel"/>
    <w:tmpl w:val="D8F27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719C6"/>
    <w:multiLevelType w:val="hybridMultilevel"/>
    <w:tmpl w:val="E3805A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C545BC"/>
    <w:multiLevelType w:val="hybridMultilevel"/>
    <w:tmpl w:val="178EE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171D07"/>
    <w:multiLevelType w:val="hybridMultilevel"/>
    <w:tmpl w:val="98CC7684"/>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9" w15:restartNumberingAfterBreak="0">
    <w:nsid w:val="24005922"/>
    <w:multiLevelType w:val="hybridMultilevel"/>
    <w:tmpl w:val="892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64CBE"/>
    <w:multiLevelType w:val="hybridMultilevel"/>
    <w:tmpl w:val="BB543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B05D6"/>
    <w:multiLevelType w:val="hybridMultilevel"/>
    <w:tmpl w:val="2932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A56B18"/>
    <w:multiLevelType w:val="hybridMultilevel"/>
    <w:tmpl w:val="06F2DD48"/>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3" w15:restartNumberingAfterBreak="0">
    <w:nsid w:val="28D82544"/>
    <w:multiLevelType w:val="hybridMultilevel"/>
    <w:tmpl w:val="BFE08FDE"/>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9FB4C09"/>
    <w:multiLevelType w:val="hybridMultilevel"/>
    <w:tmpl w:val="9AAAD8EE"/>
    <w:lvl w:ilvl="0" w:tplc="08090001">
      <w:start w:val="1"/>
      <w:numFmt w:val="bullet"/>
      <w:lvlText w:val=""/>
      <w:lvlJc w:val="left"/>
      <w:pPr>
        <w:ind w:left="333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11205"/>
    <w:multiLevelType w:val="hybridMultilevel"/>
    <w:tmpl w:val="F4DC28D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FC1D96"/>
    <w:multiLevelType w:val="hybridMultilevel"/>
    <w:tmpl w:val="869ED9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8B11F2"/>
    <w:multiLevelType w:val="hybridMultilevel"/>
    <w:tmpl w:val="F46A30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26B44"/>
    <w:multiLevelType w:val="hybridMultilevel"/>
    <w:tmpl w:val="CCFE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10017C"/>
    <w:multiLevelType w:val="hybridMultilevel"/>
    <w:tmpl w:val="2A80F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85DF6"/>
    <w:multiLevelType w:val="hybridMultilevel"/>
    <w:tmpl w:val="01740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74941"/>
    <w:multiLevelType w:val="hybridMultilevel"/>
    <w:tmpl w:val="08F06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1E0E78"/>
    <w:multiLevelType w:val="hybridMultilevel"/>
    <w:tmpl w:val="947A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610124"/>
    <w:multiLevelType w:val="hybridMultilevel"/>
    <w:tmpl w:val="B930E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663410"/>
    <w:multiLevelType w:val="hybridMultilevel"/>
    <w:tmpl w:val="28B6530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A92851"/>
    <w:multiLevelType w:val="hybridMultilevel"/>
    <w:tmpl w:val="212AB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AF7C8B"/>
    <w:multiLevelType w:val="hybridMultilevel"/>
    <w:tmpl w:val="5B9244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E81E92"/>
    <w:multiLevelType w:val="hybridMultilevel"/>
    <w:tmpl w:val="16B0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B4AE5"/>
    <w:multiLevelType w:val="hybridMultilevel"/>
    <w:tmpl w:val="14CE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841234"/>
    <w:multiLevelType w:val="hybridMultilevel"/>
    <w:tmpl w:val="2942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8F5746"/>
    <w:multiLevelType w:val="hybridMultilevel"/>
    <w:tmpl w:val="A0EAA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0B5E34"/>
    <w:multiLevelType w:val="hybridMultilevel"/>
    <w:tmpl w:val="E996AB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3E78E3"/>
    <w:multiLevelType w:val="hybridMultilevel"/>
    <w:tmpl w:val="C5AAA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8270C2"/>
    <w:multiLevelType w:val="hybridMultilevel"/>
    <w:tmpl w:val="09A41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B45DCD"/>
    <w:multiLevelType w:val="hybridMultilevel"/>
    <w:tmpl w:val="833CF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190125"/>
    <w:multiLevelType w:val="hybridMultilevel"/>
    <w:tmpl w:val="85B63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8657A8"/>
    <w:multiLevelType w:val="hybridMultilevel"/>
    <w:tmpl w:val="09AECF82"/>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7" w15:restartNumberingAfterBreak="0">
    <w:nsid w:val="5F4F1B0D"/>
    <w:multiLevelType w:val="hybridMultilevel"/>
    <w:tmpl w:val="C47C4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5842DA"/>
    <w:multiLevelType w:val="hybridMultilevel"/>
    <w:tmpl w:val="B6BCE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1F4093"/>
    <w:multiLevelType w:val="hybridMultilevel"/>
    <w:tmpl w:val="2878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33452D"/>
    <w:multiLevelType w:val="hybridMultilevel"/>
    <w:tmpl w:val="07BE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FD18A1"/>
    <w:multiLevelType w:val="hybridMultilevel"/>
    <w:tmpl w:val="091A7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0B3534"/>
    <w:multiLevelType w:val="hybridMultilevel"/>
    <w:tmpl w:val="7C40054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D7A3D51"/>
    <w:multiLevelType w:val="hybridMultilevel"/>
    <w:tmpl w:val="3EAEF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5220F8"/>
    <w:multiLevelType w:val="hybridMultilevel"/>
    <w:tmpl w:val="F8EA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AB347A"/>
    <w:multiLevelType w:val="hybridMultilevel"/>
    <w:tmpl w:val="CE7C0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2D46A0"/>
    <w:multiLevelType w:val="hybridMultilevel"/>
    <w:tmpl w:val="4B300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D31CE8"/>
    <w:multiLevelType w:val="hybridMultilevel"/>
    <w:tmpl w:val="2BB8B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6603BF"/>
    <w:multiLevelType w:val="hybridMultilevel"/>
    <w:tmpl w:val="1A1E4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F63403"/>
    <w:multiLevelType w:val="hybridMultilevel"/>
    <w:tmpl w:val="289E9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13"/>
  </w:num>
  <w:num w:numId="3">
    <w:abstractNumId w:val="32"/>
  </w:num>
  <w:num w:numId="4">
    <w:abstractNumId w:val="46"/>
  </w:num>
  <w:num w:numId="5">
    <w:abstractNumId w:val="48"/>
  </w:num>
  <w:num w:numId="6">
    <w:abstractNumId w:val="33"/>
  </w:num>
  <w:num w:numId="7">
    <w:abstractNumId w:val="47"/>
  </w:num>
  <w:num w:numId="8">
    <w:abstractNumId w:val="7"/>
  </w:num>
  <w:num w:numId="9">
    <w:abstractNumId w:val="14"/>
  </w:num>
  <w:num w:numId="10">
    <w:abstractNumId w:val="27"/>
  </w:num>
  <w:num w:numId="11">
    <w:abstractNumId w:val="38"/>
  </w:num>
  <w:num w:numId="12">
    <w:abstractNumId w:val="18"/>
  </w:num>
  <w:num w:numId="13">
    <w:abstractNumId w:val="49"/>
  </w:num>
  <w:num w:numId="14">
    <w:abstractNumId w:val="28"/>
  </w:num>
  <w:num w:numId="15">
    <w:abstractNumId w:val="21"/>
  </w:num>
  <w:num w:numId="16">
    <w:abstractNumId w:val="19"/>
  </w:num>
  <w:num w:numId="17">
    <w:abstractNumId w:val="44"/>
  </w:num>
  <w:num w:numId="18">
    <w:abstractNumId w:val="37"/>
  </w:num>
  <w:num w:numId="19">
    <w:abstractNumId w:val="25"/>
  </w:num>
  <w:num w:numId="20">
    <w:abstractNumId w:val="45"/>
  </w:num>
  <w:num w:numId="21">
    <w:abstractNumId w:val="22"/>
  </w:num>
  <w:num w:numId="22">
    <w:abstractNumId w:val="40"/>
  </w:num>
  <w:num w:numId="23">
    <w:abstractNumId w:val="26"/>
  </w:num>
  <w:num w:numId="24">
    <w:abstractNumId w:val="6"/>
  </w:num>
  <w:num w:numId="25">
    <w:abstractNumId w:val="15"/>
  </w:num>
  <w:num w:numId="26">
    <w:abstractNumId w:val="0"/>
  </w:num>
  <w:num w:numId="27">
    <w:abstractNumId w:val="17"/>
  </w:num>
  <w:num w:numId="28">
    <w:abstractNumId w:val="31"/>
  </w:num>
  <w:num w:numId="29">
    <w:abstractNumId w:val="43"/>
  </w:num>
  <w:num w:numId="30">
    <w:abstractNumId w:val="39"/>
  </w:num>
  <w:num w:numId="31">
    <w:abstractNumId w:val="29"/>
  </w:num>
  <w:num w:numId="32">
    <w:abstractNumId w:val="20"/>
  </w:num>
  <w:num w:numId="33">
    <w:abstractNumId w:val="9"/>
  </w:num>
  <w:num w:numId="34">
    <w:abstractNumId w:val="10"/>
  </w:num>
  <w:num w:numId="35">
    <w:abstractNumId w:val="34"/>
  </w:num>
  <w:num w:numId="36">
    <w:abstractNumId w:val="41"/>
  </w:num>
  <w:num w:numId="37">
    <w:abstractNumId w:val="23"/>
  </w:num>
  <w:num w:numId="38">
    <w:abstractNumId w:val="24"/>
  </w:num>
  <w:num w:numId="39">
    <w:abstractNumId w:val="2"/>
  </w:num>
  <w:num w:numId="40">
    <w:abstractNumId w:val="1"/>
  </w:num>
  <w:num w:numId="41">
    <w:abstractNumId w:val="35"/>
  </w:num>
  <w:num w:numId="42">
    <w:abstractNumId w:val="30"/>
  </w:num>
  <w:num w:numId="43">
    <w:abstractNumId w:val="3"/>
  </w:num>
  <w:num w:numId="44">
    <w:abstractNumId w:val="8"/>
  </w:num>
  <w:num w:numId="45">
    <w:abstractNumId w:val="36"/>
  </w:num>
  <w:num w:numId="46">
    <w:abstractNumId w:val="5"/>
  </w:num>
  <w:num w:numId="47">
    <w:abstractNumId w:val="12"/>
  </w:num>
  <w:num w:numId="48">
    <w:abstractNumId w:val="11"/>
  </w:num>
  <w:num w:numId="49">
    <w:abstractNumId w:val="16"/>
  </w:num>
  <w:num w:numId="50">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hideSpellingErrors/>
  <w:hideGrammaticalError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7E"/>
    <w:rsid w:val="00025F08"/>
    <w:rsid w:val="0004702B"/>
    <w:rsid w:val="000761CE"/>
    <w:rsid w:val="000A676D"/>
    <w:rsid w:val="000C0F3E"/>
    <w:rsid w:val="000C5850"/>
    <w:rsid w:val="000D140E"/>
    <w:rsid w:val="000E218C"/>
    <w:rsid w:val="000F1526"/>
    <w:rsid w:val="000F7FEE"/>
    <w:rsid w:val="00104452"/>
    <w:rsid w:val="00131A7D"/>
    <w:rsid w:val="00132729"/>
    <w:rsid w:val="001A2355"/>
    <w:rsid w:val="001D47BB"/>
    <w:rsid w:val="001E591B"/>
    <w:rsid w:val="001F7F51"/>
    <w:rsid w:val="00200539"/>
    <w:rsid w:val="00206A7E"/>
    <w:rsid w:val="00232760"/>
    <w:rsid w:val="00245BC3"/>
    <w:rsid w:val="002648AA"/>
    <w:rsid w:val="00283862"/>
    <w:rsid w:val="002D5B50"/>
    <w:rsid w:val="002E71AE"/>
    <w:rsid w:val="002F2BEB"/>
    <w:rsid w:val="002F7E44"/>
    <w:rsid w:val="00312935"/>
    <w:rsid w:val="00321E65"/>
    <w:rsid w:val="00337D9B"/>
    <w:rsid w:val="00342419"/>
    <w:rsid w:val="00342CEC"/>
    <w:rsid w:val="00344847"/>
    <w:rsid w:val="00373677"/>
    <w:rsid w:val="003C0926"/>
    <w:rsid w:val="003D491B"/>
    <w:rsid w:val="003F1FB9"/>
    <w:rsid w:val="0041237E"/>
    <w:rsid w:val="00436A60"/>
    <w:rsid w:val="004532AD"/>
    <w:rsid w:val="00462003"/>
    <w:rsid w:val="0047629B"/>
    <w:rsid w:val="004D22D5"/>
    <w:rsid w:val="004D54CC"/>
    <w:rsid w:val="005153CA"/>
    <w:rsid w:val="00560013"/>
    <w:rsid w:val="00564C17"/>
    <w:rsid w:val="005B097D"/>
    <w:rsid w:val="005B3467"/>
    <w:rsid w:val="005B7D6A"/>
    <w:rsid w:val="005C3BFD"/>
    <w:rsid w:val="005D552B"/>
    <w:rsid w:val="005E2B40"/>
    <w:rsid w:val="00611735"/>
    <w:rsid w:val="00620C3D"/>
    <w:rsid w:val="00624C70"/>
    <w:rsid w:val="00635003"/>
    <w:rsid w:val="00667EAF"/>
    <w:rsid w:val="00681548"/>
    <w:rsid w:val="006D53B2"/>
    <w:rsid w:val="006E19FC"/>
    <w:rsid w:val="006E5A3D"/>
    <w:rsid w:val="006F7F61"/>
    <w:rsid w:val="00732174"/>
    <w:rsid w:val="00740D9D"/>
    <w:rsid w:val="00756839"/>
    <w:rsid w:val="00757E68"/>
    <w:rsid w:val="00791325"/>
    <w:rsid w:val="007A2967"/>
    <w:rsid w:val="007B42D1"/>
    <w:rsid w:val="007D20A7"/>
    <w:rsid w:val="007E1377"/>
    <w:rsid w:val="007F36E0"/>
    <w:rsid w:val="007F5EB0"/>
    <w:rsid w:val="008072AB"/>
    <w:rsid w:val="00820D68"/>
    <w:rsid w:val="00824D26"/>
    <w:rsid w:val="00837E84"/>
    <w:rsid w:val="008876A6"/>
    <w:rsid w:val="008A33B1"/>
    <w:rsid w:val="00905B1A"/>
    <w:rsid w:val="0091184A"/>
    <w:rsid w:val="00943EB3"/>
    <w:rsid w:val="00981E9D"/>
    <w:rsid w:val="009A2886"/>
    <w:rsid w:val="009D0791"/>
    <w:rsid w:val="009E73C0"/>
    <w:rsid w:val="00A1232C"/>
    <w:rsid w:val="00A163F5"/>
    <w:rsid w:val="00A438BA"/>
    <w:rsid w:val="00A5614C"/>
    <w:rsid w:val="00AB1119"/>
    <w:rsid w:val="00AB34AE"/>
    <w:rsid w:val="00AD2348"/>
    <w:rsid w:val="00AE646D"/>
    <w:rsid w:val="00AF5076"/>
    <w:rsid w:val="00AF6DA1"/>
    <w:rsid w:val="00B072A6"/>
    <w:rsid w:val="00B335E4"/>
    <w:rsid w:val="00B354E8"/>
    <w:rsid w:val="00B35751"/>
    <w:rsid w:val="00B37938"/>
    <w:rsid w:val="00B53BC0"/>
    <w:rsid w:val="00B6454C"/>
    <w:rsid w:val="00B70109"/>
    <w:rsid w:val="00B762A8"/>
    <w:rsid w:val="00B85262"/>
    <w:rsid w:val="00B95AF9"/>
    <w:rsid w:val="00BA0AEC"/>
    <w:rsid w:val="00BA1D67"/>
    <w:rsid w:val="00BC3A60"/>
    <w:rsid w:val="00BE79B7"/>
    <w:rsid w:val="00BF28F4"/>
    <w:rsid w:val="00BF3356"/>
    <w:rsid w:val="00C10700"/>
    <w:rsid w:val="00C1192F"/>
    <w:rsid w:val="00C56554"/>
    <w:rsid w:val="00C91878"/>
    <w:rsid w:val="00C93B5F"/>
    <w:rsid w:val="00CB5A2C"/>
    <w:rsid w:val="00CE4B92"/>
    <w:rsid w:val="00D0513D"/>
    <w:rsid w:val="00D253C9"/>
    <w:rsid w:val="00D26990"/>
    <w:rsid w:val="00D40695"/>
    <w:rsid w:val="00D50BC4"/>
    <w:rsid w:val="00D53893"/>
    <w:rsid w:val="00D638CD"/>
    <w:rsid w:val="00D759EF"/>
    <w:rsid w:val="00DE1CD7"/>
    <w:rsid w:val="00DF03FC"/>
    <w:rsid w:val="00E12427"/>
    <w:rsid w:val="00E219B6"/>
    <w:rsid w:val="00E42DE5"/>
    <w:rsid w:val="00E67915"/>
    <w:rsid w:val="00E77006"/>
    <w:rsid w:val="00E96081"/>
    <w:rsid w:val="00EB1267"/>
    <w:rsid w:val="00EC5FCC"/>
    <w:rsid w:val="00EF1AD1"/>
    <w:rsid w:val="00F075DE"/>
    <w:rsid w:val="00F14A91"/>
    <w:rsid w:val="00F21249"/>
    <w:rsid w:val="00F35E61"/>
    <w:rsid w:val="00F75E34"/>
    <w:rsid w:val="00F933D4"/>
    <w:rsid w:val="00FA4FF2"/>
    <w:rsid w:val="00FB66F2"/>
    <w:rsid w:val="00FC26D9"/>
    <w:rsid w:val="00FC6412"/>
    <w:rsid w:val="00FD399C"/>
    <w:rsid w:val="00FF5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DCF0B2"/>
  <w15:docId w15:val="{27C10EAD-049C-4999-9051-DCA5DE4D8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Arial" w:hAnsi="Arial" w:cs="Arial"/>
      <w:b/>
      <w:sz w:val="18"/>
      <w:szCs w:val="20"/>
      <w:lang w:val="en-GB"/>
    </w:rPr>
  </w:style>
  <w:style w:type="paragraph" w:styleId="Heading2">
    <w:name w:val="heading 2"/>
    <w:basedOn w:val="Normal"/>
    <w:next w:val="Normal"/>
    <w:qFormat/>
    <w:pPr>
      <w:keepNext/>
      <w:jc w:val="center"/>
      <w:outlineLvl w:val="1"/>
    </w:pPr>
    <w:rPr>
      <w:rFonts w:ascii="Arial" w:hAnsi="Arial" w:cs="Arial"/>
      <w:b/>
      <w:sz w:val="20"/>
      <w:szCs w:val="20"/>
      <w:u w:val="single"/>
      <w:lang w:val="en-GB"/>
    </w:rPr>
  </w:style>
  <w:style w:type="paragraph" w:styleId="Heading3">
    <w:name w:val="heading 3"/>
    <w:basedOn w:val="Normal"/>
    <w:next w:val="Normal"/>
    <w:qFormat/>
    <w:pPr>
      <w:keepNext/>
      <w:outlineLvl w:val="2"/>
    </w:pPr>
    <w:rPr>
      <w:rFonts w:ascii="Arial" w:hAnsi="Arial" w:cs="Arial"/>
      <w:b/>
      <w:bCs/>
      <w:sz w:val="22"/>
    </w:rPr>
  </w:style>
  <w:style w:type="paragraph" w:styleId="Heading4">
    <w:name w:val="heading 4"/>
    <w:basedOn w:val="Normal"/>
    <w:next w:val="Normal"/>
    <w:qFormat/>
    <w:pPr>
      <w:keepNext/>
      <w:jc w:val="center"/>
      <w:outlineLvl w:val="3"/>
    </w:pPr>
    <w:rPr>
      <w:rFonts w:ascii="Arial" w:hAnsi="Arial" w:cs="Arial"/>
      <w:b/>
      <w:bCs/>
      <w:sz w:val="20"/>
      <w:szCs w:val="20"/>
      <w:lang w:val="en-GB"/>
    </w:rPr>
  </w:style>
  <w:style w:type="paragraph" w:styleId="Heading5">
    <w:name w:val="heading 5"/>
    <w:basedOn w:val="Normal"/>
    <w:next w:val="Normal"/>
    <w:qFormat/>
    <w:pPr>
      <w:keepNext/>
      <w:outlineLvl w:val="4"/>
    </w:pPr>
    <w:rPr>
      <w:rFonts w:ascii="Arial" w:hAnsi="Arial" w:cs="Arial"/>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lang w:val="en-GB"/>
    </w:rPr>
  </w:style>
  <w:style w:type="paragraph" w:styleId="BodyText">
    <w:name w:val="Body Text"/>
    <w:basedOn w:val="Normal"/>
    <w:semiHidden/>
    <w:rPr>
      <w:rFonts w:ascii="Arial" w:hAnsi="Arial" w:cs="Arial"/>
      <w:sz w:val="20"/>
      <w:szCs w:val="22"/>
    </w:rPr>
  </w:style>
  <w:style w:type="paragraph" w:styleId="BodyText2">
    <w:name w:val="Body Text 2"/>
    <w:basedOn w:val="Normal"/>
    <w:semiHidden/>
    <w:pPr>
      <w:ind w:left="22"/>
    </w:pPr>
    <w:rPr>
      <w:rFonts w:ascii="Arial" w:hAnsi="Arial" w:cs="Arial"/>
      <w:bCs/>
      <w:sz w:val="20"/>
      <w:lang w:val="en-GB"/>
    </w:rPr>
  </w:style>
  <w:style w:type="paragraph" w:styleId="BodyText3">
    <w:name w:val="Body Text 3"/>
    <w:basedOn w:val="Normal"/>
    <w:semiHidden/>
    <w:rPr>
      <w:rFonts w:ascii="Arial" w:hAnsi="Arial" w:cs="Arial"/>
      <w:b/>
      <w:sz w:val="20"/>
      <w:szCs w:val="22"/>
    </w:rPr>
  </w:style>
  <w:style w:type="paragraph" w:styleId="TOC1">
    <w:name w:val="toc 1"/>
    <w:basedOn w:val="Normal"/>
    <w:next w:val="Normal"/>
    <w:autoRedefine/>
    <w:semiHidden/>
    <w:pPr>
      <w:overflowPunct w:val="0"/>
      <w:autoSpaceDE w:val="0"/>
      <w:autoSpaceDN w:val="0"/>
      <w:adjustRightInd w:val="0"/>
      <w:textAlignment w:val="baseline"/>
    </w:pPr>
    <w:rPr>
      <w:rFonts w:ascii="Arial" w:hAnsi="Arial" w:cs="Arial"/>
      <w:b/>
      <w:bCs/>
      <w:sz w:val="20"/>
      <w:szCs w:val="20"/>
      <w:lang w:val="en-GB"/>
    </w:rPr>
  </w:style>
  <w:style w:type="paragraph" w:styleId="Title">
    <w:name w:val="Title"/>
    <w:basedOn w:val="Normal"/>
    <w:qFormat/>
    <w:pPr>
      <w:jc w:val="center"/>
    </w:pPr>
    <w:rPr>
      <w:rFonts w:ascii="Arial" w:hAnsi="Arial" w:cs="Arial"/>
      <w:b/>
      <w:sz w:val="22"/>
      <w:lang w:val="en-GB"/>
    </w:rPr>
  </w:style>
  <w:style w:type="paragraph" w:customStyle="1" w:styleId="Normalnospaceafter">
    <w:name w:val="Normal no space after"/>
    <w:basedOn w:val="Normal"/>
    <w:pPr>
      <w:spacing w:line="312" w:lineRule="auto"/>
    </w:pPr>
    <w:rPr>
      <w:rFonts w:ascii="Arial" w:hAnsi="Arial"/>
      <w:sz w:val="22"/>
      <w:lang w:val="en-GB"/>
    </w:rPr>
  </w:style>
  <w:style w:type="paragraph" w:customStyle="1" w:styleId="Default">
    <w:name w:val="Default"/>
    <w:pPr>
      <w:autoSpaceDE w:val="0"/>
      <w:autoSpaceDN w:val="0"/>
      <w:adjustRightInd w:val="0"/>
    </w:pPr>
    <w:rPr>
      <w:rFonts w:ascii="FHNHBE+Arial" w:hAnsi="FHNHBE+Arial"/>
      <w:color w:val="000000"/>
      <w:sz w:val="24"/>
      <w:szCs w:val="24"/>
      <w:lang w:val="en-US" w:eastAsia="en-US"/>
    </w:rPr>
  </w:style>
  <w:style w:type="paragraph" w:styleId="NoSpacing">
    <w:name w:val="No Spacing"/>
    <w:link w:val="NoSpacingChar"/>
    <w:uiPriority w:val="1"/>
    <w:qFormat/>
    <w:rPr>
      <w:rFonts w:ascii="Calibri" w:hAnsi="Calibri"/>
      <w:sz w:val="22"/>
      <w:szCs w:val="24"/>
      <w:lang w:val="en-US" w:eastAsia="en-US"/>
    </w:rPr>
  </w:style>
  <w:style w:type="paragraph" w:customStyle="1" w:styleId="Box">
    <w:name w:val="Box"/>
    <w:basedOn w:val="Normal"/>
    <w:pPr>
      <w:spacing w:after="160"/>
      <w:jc w:val="both"/>
    </w:pPr>
    <w:rPr>
      <w:rFonts w:ascii="Arial" w:hAnsi="Arial"/>
      <w:sz w:val="22"/>
      <w:szCs w:val="20"/>
      <w:lang w:val="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US"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US" w:eastAsia="en-US"/>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character" w:customStyle="1" w:styleId="NoSpacingChar">
    <w:name w:val="No Spacing Char"/>
    <w:link w:val="NoSpacing"/>
    <w:uiPriority w:val="1"/>
    <w:rPr>
      <w:rFonts w:ascii="Calibri" w:hAnsi="Calibri"/>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0828229">
      <w:bodyDiv w:val="1"/>
      <w:marLeft w:val="0"/>
      <w:marRight w:val="0"/>
      <w:marTop w:val="0"/>
      <w:marBottom w:val="0"/>
      <w:divBdr>
        <w:top w:val="none" w:sz="0" w:space="0" w:color="auto"/>
        <w:left w:val="none" w:sz="0" w:space="0" w:color="auto"/>
        <w:bottom w:val="none" w:sz="0" w:space="0" w:color="auto"/>
        <w:right w:val="none" w:sz="0" w:space="0" w:color="auto"/>
      </w:divBdr>
    </w:div>
    <w:div w:id="15289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nhouse-Document" ma:contentTypeID="0x0101003690A626440032439AE7ACE30915ADD3006D89A959AA8680418B4B998136904AE9" ma:contentTypeVersion="20" ma:contentTypeDescription="" ma:contentTypeScope="" ma:versionID="f699bc1d0fd942d17deb20125e5c6983">
  <xsd:schema xmlns:xsd="http://www.w3.org/2001/XMLSchema" xmlns:xs="http://www.w3.org/2001/XMLSchema" xmlns:p="http://schemas.microsoft.com/office/2006/metadata/properties" xmlns:ns2="9b37b2df-e52b-4c82-91eb-9525bcfea7a8" xmlns:ns3="12ee97e6-1679-489f-91fd-f970f4f978a4" xmlns:ns4="0a72e81c-d98f-45f6-84f3-8a4bc5cc091c" xmlns:ns5="90c036a5-5c6c-4bf9-a8e7-53409bd09670" xmlns:ns7="48ac4a56-ef78-46a6-8806-6cad9e84cbb8" xmlns:ns8="ef0edf55-e63c-4d39-8ae7-6e707aa68b6e" targetNamespace="http://schemas.microsoft.com/office/2006/metadata/properties" ma:root="true" ma:fieldsID="8841535a669d5154d6050dac20eb9b31" ns2:_="" ns3:_="" ns4:_="" ns5:_="" ns7:_="" ns8:_="">
    <xsd:import namespace="9b37b2df-e52b-4c82-91eb-9525bcfea7a8"/>
    <xsd:import namespace="12ee97e6-1679-489f-91fd-f970f4f978a4"/>
    <xsd:import namespace="0a72e81c-d98f-45f6-84f3-8a4bc5cc091c"/>
    <xsd:import namespace="90c036a5-5c6c-4bf9-a8e7-53409bd09670"/>
    <xsd:import namespace="48ac4a56-ef78-46a6-8806-6cad9e84cbb8"/>
    <xsd:import namespace="ef0edf55-e63c-4d39-8ae7-6e707aa68b6e"/>
    <xsd:element name="properties">
      <xsd:complexType>
        <xsd:sequence>
          <xsd:element name="documentManagement">
            <xsd:complexType>
              <xsd:all>
                <xsd:element ref="ns2:a5ab71c9a81441daa02f0bd5b13b1712" minOccurs="0"/>
                <xsd:element ref="ns3:TaxCatchAll" minOccurs="0"/>
                <xsd:element ref="ns3:TaxCatchAllLabel" minOccurs="0"/>
                <xsd:element ref="ns4:cf001a3f3529470ab42c8c978bf1d4c9" minOccurs="0"/>
                <xsd:element ref="ns5:Article_x0020_Introduction" minOccurs="0"/>
                <xsd:element ref="ns7:Display_x0020_Document" minOccurs="0"/>
                <xsd:element ref="ns7:LastSharedByUser" minOccurs="0"/>
                <xsd:element ref="ns7:LastSharedByTime" minOccurs="0"/>
                <xsd:element ref="ns8:MediaServiceMetadata" minOccurs="0"/>
                <xsd:element ref="ns8:MediaServiceFastMetadata" minOccurs="0"/>
                <xsd:element ref="ns8:MediaServiceAutoTags" minOccurs="0"/>
                <xsd:element ref="ns8:MediaServiceOCR" minOccurs="0"/>
                <xsd:element ref="ns8:MediaServiceAutoKeyPoints" minOccurs="0"/>
                <xsd:element ref="ns8:MediaServiceKeyPoints" minOccurs="0"/>
                <xsd:element ref="ns8:MediaServiceGenerationTime" minOccurs="0"/>
                <xsd:element ref="ns8:MediaServiceEventHashCode" minOccurs="0"/>
                <xsd:element ref="ns8: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7b2df-e52b-4c82-91eb-9525bcfea7a8" elementFormDefault="qualified">
    <xsd:import namespace="http://schemas.microsoft.com/office/2006/documentManagement/types"/>
    <xsd:import namespace="http://schemas.microsoft.com/office/infopath/2007/PartnerControls"/>
    <xsd:element name="a5ab71c9a81441daa02f0bd5b13b1712" ma:index="8" ma:taxonomy="true" ma:internalName="a5ab71c9a81441daa02f0bd5b13b1712" ma:taxonomyFieldName="ArticleDepartmentAudience" ma:displayName="ArticleDepartmentAudience" ma:readOnly="false" ma:default="" ma:fieldId="{a5ab71c9-a814-41da-a02f-0bd5b13b1712}" ma:taxonomyMulti="true" ma:sspId="2f29b7ba-3ce4-4ca7-981f-8b267a953af3" ma:termSetId="36483fa6-e219-4626-8790-826b9d9f6c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ee97e6-1679-489f-91fd-f970f4f978a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abb11fc-9c66-4a4c-b0b1-2d9d06782927}" ma:internalName="TaxCatchAll" ma:showField="CatchAllData" ma:web="48ac4a56-ef78-46a6-8806-6cad9e84cbb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abb11fc-9c66-4a4c-b0b1-2d9d06782927}" ma:internalName="TaxCatchAllLabel" ma:readOnly="true" ma:showField="CatchAllDataLabel" ma:web="48ac4a56-ef78-46a6-8806-6cad9e84cb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72e81c-d98f-45f6-84f3-8a4bc5cc091c" elementFormDefault="qualified">
    <xsd:import namespace="http://schemas.microsoft.com/office/2006/documentManagement/types"/>
    <xsd:import namespace="http://schemas.microsoft.com/office/infopath/2007/PartnerControls"/>
    <xsd:element name="cf001a3f3529470ab42c8c978bf1d4c9" ma:index="12" ma:taxonomy="true" ma:internalName="cf001a3f3529470ab42c8c978bf1d4c9" ma:taxonomyFieldName="DocumentType" ma:displayName="DocumentType" ma:indexed="true" ma:default="" ma:fieldId="{cf001a3f-3529-470a-b42c-8c978bf1d4c9}" ma:sspId="2f29b7ba-3ce4-4ca7-981f-8b267a953af3" ma:termSetId="a875dc38-c01a-44ca-b6b6-d9f6fbd521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c036a5-5c6c-4bf9-a8e7-53409bd09670" elementFormDefault="qualified">
    <xsd:import namespace="http://schemas.microsoft.com/office/2006/documentManagement/types"/>
    <xsd:import namespace="http://schemas.microsoft.com/office/infopath/2007/PartnerControls"/>
    <xsd:element name="Article_x0020_Introduction" ma:index="14" nillable="true" ma:displayName="Article Introduction" ma:internalName="Article_x0020_Introduction" ma:readOnly="false">
      <xsd:simpleType>
        <xsd:restriction base="dms:Text">
          <xsd:maxLength value="160"/>
        </xsd:restriction>
      </xsd:simpleType>
    </xsd:element>
  </xsd:schema>
  <xsd:schema xmlns:xsd="http://www.w3.org/2001/XMLSchema" xmlns:xs="http://www.w3.org/2001/XMLSchema" xmlns:dms="http://schemas.microsoft.com/office/2006/documentManagement/types" xmlns:pc="http://schemas.microsoft.com/office/infopath/2007/PartnerControls" targetNamespace="48ac4a56-ef78-46a6-8806-6cad9e84cbb8" elementFormDefault="qualified">
    <xsd:import namespace="http://schemas.microsoft.com/office/2006/documentManagement/types"/>
    <xsd:import namespace="http://schemas.microsoft.com/office/infopath/2007/PartnerControls"/>
    <xsd:element name="Display_x0020_Document" ma:index="16" nillable="true" ma:displayName="Display Document" ma:default="Yes" ma:description="Display document in Section pages?" ma:format="RadioButtons" ma:internalName="Display_x0020_Document">
      <xsd:simpleType>
        <xsd:restriction base="dms:Choice">
          <xsd:enumeration value="Yes"/>
          <xsd:enumeration value="No"/>
        </xsd:restriction>
      </xsd:simpleType>
    </xsd:element>
    <xsd:element name="LastSharedByUser" ma:index="17" nillable="true" ma:displayName="Last Shared By User" ma:internalName="LastSharedByUser" ma:readOnly="true">
      <xsd:simpleType>
        <xsd:restriction base="dms:Note">
          <xsd:maxLength value="255"/>
        </xsd:restriction>
      </xsd:simpleType>
    </xsd:element>
    <xsd:element name="LastSharedByTime" ma:index="1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f0edf55-e63c-4d39-8ae7-6e707aa68b6e"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5"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2ee97e6-1679-489f-91fd-f970f4f978a4">
      <Value>53</Value>
      <Value>120</Value>
    </TaxCatchAll>
    <cf001a3f3529470ab42c8c978bf1d4c9 xmlns="0a72e81c-d98f-45f6-84f3-8a4bc5cc091c">
      <Terms xmlns="http://schemas.microsoft.com/office/infopath/2007/PartnerControls">
        <TermInfo xmlns="http://schemas.microsoft.com/office/infopath/2007/PartnerControls">
          <TermName xmlns="http://schemas.microsoft.com/office/infopath/2007/PartnerControls">Health and safety</TermName>
          <TermId xmlns="http://schemas.microsoft.com/office/infopath/2007/PartnerControls">d30befaa-e032-4962-8a7e-90faed872b0c</TermId>
        </TermInfo>
      </Terms>
    </cf001a3f3529470ab42c8c978bf1d4c9>
    <Display_x0020_Document xmlns="48ac4a56-ef78-46a6-8806-6cad9e84cbb8">Yes</Display_x0020_Document>
    <Article_x0020_Introduction xmlns="90c036a5-5c6c-4bf9-a8e7-53409bd09670">Site Risk Assessment </Article_x0020_Introduction>
    <a5ab71c9a81441daa02f0bd5b13b1712 xmlns="9b37b2df-e52b-4c82-91eb-9525bcfea7a8">
      <Terms xmlns="http://schemas.microsoft.com/office/infopath/2007/PartnerControls">
        <TermInfo xmlns="http://schemas.microsoft.com/office/infopath/2007/PartnerControls">
          <TermName xmlns="http://schemas.microsoft.com/office/infopath/2007/PartnerControls">Property and facilities</TermName>
          <TermId xmlns="http://schemas.microsoft.com/office/infopath/2007/PartnerControls">4b25f659-cfcb-4aae-a51f-1700265b9009</TermId>
        </TermInfo>
      </Terms>
    </a5ab71c9a81441daa02f0bd5b13b1712>
  </documentManagement>
</p:properties>
</file>

<file path=customXml/itemProps1.xml><?xml version="1.0" encoding="utf-8"?>
<ds:datastoreItem xmlns:ds="http://schemas.openxmlformats.org/officeDocument/2006/customXml" ds:itemID="{97E07EDC-742E-4093-B94E-C416AE95FF5E}">
  <ds:schemaRefs>
    <ds:schemaRef ds:uri="http://schemas.microsoft.com/sharepoint/v3/contenttype/forms"/>
  </ds:schemaRefs>
</ds:datastoreItem>
</file>

<file path=customXml/itemProps2.xml><?xml version="1.0" encoding="utf-8"?>
<ds:datastoreItem xmlns:ds="http://schemas.openxmlformats.org/officeDocument/2006/customXml" ds:itemID="{298213F2-F333-4128-A1AA-CDE74BB8C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37b2df-e52b-4c82-91eb-9525bcfea7a8"/>
    <ds:schemaRef ds:uri="12ee97e6-1679-489f-91fd-f970f4f978a4"/>
    <ds:schemaRef ds:uri="0a72e81c-d98f-45f6-84f3-8a4bc5cc091c"/>
    <ds:schemaRef ds:uri="90c036a5-5c6c-4bf9-a8e7-53409bd09670"/>
    <ds:schemaRef ds:uri="48ac4a56-ef78-46a6-8806-6cad9e84cbb8"/>
    <ds:schemaRef ds:uri="ef0edf55-e63c-4d39-8ae7-6e707aa68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698221-058E-4DC6-BABE-3DC543664A4B}">
  <ds:schemaRefs>
    <ds:schemaRef ds:uri="http://schemas.microsoft.com/office/2006/metadata/properties"/>
    <ds:schemaRef ds:uri="http://schemas.microsoft.com/office/infopath/2007/PartnerControls"/>
    <ds:schemaRef ds:uri="12ee97e6-1679-489f-91fd-f970f4f978a4"/>
    <ds:schemaRef ds:uri="0a72e81c-d98f-45f6-84f3-8a4bc5cc091c"/>
    <ds:schemaRef ds:uri="48ac4a56-ef78-46a6-8806-6cad9e84cbb8"/>
    <ds:schemaRef ds:uri="90c036a5-5c6c-4bf9-a8e7-53409bd09670"/>
    <ds:schemaRef ds:uri="9b37b2df-e52b-4c82-91eb-9525bcfea7a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Shelter Risk Assessment</vt:lpstr>
    </vt:vector>
  </TitlesOfParts>
  <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Shelter Risk Assessment</dc:title>
  <dc:subject/>
  <dc:creator>Yasmin Knowles-Weil</dc:creator>
  <cp:keywords/>
  <dc:description/>
  <cp:lastModifiedBy>Millie Harvey</cp:lastModifiedBy>
  <cp:revision>2</cp:revision>
  <cp:lastPrinted>2015-04-16T08:29:00Z</cp:lastPrinted>
  <dcterms:created xsi:type="dcterms:W3CDTF">2021-07-05T12:10:00Z</dcterms:created>
  <dcterms:modified xsi:type="dcterms:W3CDTF">2021-07-05T12:10:00Z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0x0101003690A626440032439AE7ACE30915ADD3006D89A959AA8680418B4B998136904AE9</vt:lpwstr>
  </property>
  <property fmtid="{D5CDD505-2E9C-101B-9397-08002B2CF9AE}" pid="3" name="Campaign">
    <vt:lpwstr/>
  </property>
  <property fmtid="{D5CDD505-2E9C-101B-9397-08002B2CF9AE}" pid="4" name="Retention Category">
    <vt:lpwstr/>
  </property>
  <property fmtid="{D5CDD505-2E9C-101B-9397-08002B2CF9AE}" pid="5" name="l3b48ff7cc884ad4b8267ea9ec65a3b3">
    <vt:lpwstr/>
  </property>
  <property fmtid="{D5CDD505-2E9C-101B-9397-08002B2CF9AE}" pid="6" name="Shelter Division">
    <vt:lpwstr/>
  </property>
  <property fmtid="{D5CDD505-2E9C-101B-9397-08002B2CF9AE}" pid="7" name="AuthorIds_UIVersion_2560">
    <vt:lpwstr>1078</vt:lpwstr>
  </property>
  <property fmtid="{D5CDD505-2E9C-101B-9397-08002B2CF9AE}" pid="8" name="AuthorIds_UIVersion_1024">
    <vt:lpwstr>1078</vt:lpwstr>
  </property>
  <property fmtid="{D5CDD505-2E9C-101B-9397-08002B2CF9AE}" pid="9" name="AuthorIds_UIVersion_512">
    <vt:lpwstr>30</vt:lpwstr>
  </property>
  <property fmtid="{D5CDD505-2E9C-101B-9397-08002B2CF9AE}" pid="10" name="b91e79f8b634474f8a56f3c1a67ed353">
    <vt:lpwstr/>
  </property>
  <property fmtid="{D5CDD505-2E9C-101B-9397-08002B2CF9AE}" pid="11" name="ArticleDepartmentAudience">
    <vt:lpwstr>120;#Property and facilities|4b25f659-cfcb-4aae-a51f-1700265b9009</vt:lpwstr>
  </property>
  <property fmtid="{D5CDD505-2E9C-101B-9397-08002B2CF9AE}" pid="12" name="DocumentType">
    <vt:lpwstr>53;#Health and safety|d30befaa-e032-4962-8a7e-90faed872b0c</vt:lpwstr>
  </property>
</Properties>
</file>